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36653" w:rsidP="5F30B6FB" w:rsidRDefault="475C4CA8" w14:paraId="545A2177" w14:textId="5873D412">
      <w:pPr>
        <w:rPr>
          <w:rFonts w:ascii="Aptos" w:hAnsi="Aptos" w:eastAsia="Aptos" w:cs="Aptos"/>
          <w:color w:val="000000" w:themeColor="text1"/>
        </w:rPr>
      </w:pPr>
      <w:r>
        <w:rPr>
          <w:noProof/>
        </w:rPr>
        <w:drawing>
          <wp:inline distT="0" distB="0" distL="0" distR="0" wp14:anchorId="11FAA703" wp14:editId="6FE0ABAC">
            <wp:extent cx="3429000" cy="819150"/>
            <wp:effectExtent l="0" t="0" r="0" b="0"/>
            <wp:docPr id="567683993" name="Picture 56768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819150"/>
                    </a:xfrm>
                    <a:prstGeom prst="rect">
                      <a:avLst/>
                    </a:prstGeom>
                  </pic:spPr>
                </pic:pic>
              </a:graphicData>
            </a:graphic>
          </wp:inline>
        </w:drawing>
      </w:r>
    </w:p>
    <w:p w:rsidR="0228AE61" w:rsidP="69276AF2" w:rsidRDefault="008B24F0" w14:paraId="56595F60" w14:textId="6FDE9923">
      <w:pPr>
        <w:pStyle w:val="JDTitle"/>
        <w:spacing w:after="160"/>
      </w:pPr>
      <w:r w:rsidRPr="00CA6862">
        <w:t>Land Use &amp; General Government Advice Attorney</w:t>
      </w:r>
    </w:p>
    <w:p w:rsidR="00636653" w:rsidP="5F30B6FB" w:rsidRDefault="475C4CA8" w14:paraId="3323C2CA" w14:textId="69DF46FA">
      <w:pPr>
        <w:pStyle w:val="JDHeading1"/>
        <w:rPr>
          <w:rFonts w:ascii="Aptos SemiBold" w:hAnsi="Aptos SemiBold" w:eastAsia="Aptos SemiBold" w:cs="Aptos SemiBold"/>
        </w:rPr>
      </w:pPr>
      <w:r w:rsidRPr="5F30B6FB">
        <w:t>Company Overview:</w:t>
      </w:r>
    </w:p>
    <w:p w:rsidR="00636653" w:rsidP="69276AF2" w:rsidRDefault="475C4CA8" w14:paraId="61FB98AB" w14:textId="31D65B4C">
      <w:pPr>
        <w:spacing w:before="240" w:after="240"/>
        <w:rPr>
          <w:rFonts w:ascii="Aptos" w:hAnsi="Aptos" w:eastAsia="Aptos" w:cs="Aptos"/>
          <w:color w:val="000000" w:themeColor="text1"/>
        </w:rPr>
      </w:pPr>
      <w:r w:rsidRPr="69276AF2">
        <w:rPr>
          <w:rFonts w:ascii="Aptos" w:hAnsi="Aptos" w:eastAsia="Aptos" w:cs="Aptos"/>
          <w:b/>
          <w:bCs/>
          <w:color w:val="000000" w:themeColor="text1"/>
        </w:rPr>
        <w:t>Renne Public Law Group (RPLG)</w:t>
      </w:r>
      <w:r w:rsidRPr="69276AF2">
        <w:rPr>
          <w:rFonts w:ascii="Aptos" w:hAnsi="Aptos" w:eastAsia="Aptos" w:cs="Aptos"/>
          <w:color w:val="000000" w:themeColor="text1"/>
        </w:rPr>
        <w:t xml:space="preserve"> is a mission-driven law firm </w:t>
      </w:r>
      <w:r w:rsidR="0069746B">
        <w:rPr>
          <w:rFonts w:ascii="Aptos" w:hAnsi="Aptos" w:eastAsia="Aptos" w:cs="Aptos"/>
          <w:color w:val="000000" w:themeColor="text1"/>
        </w:rPr>
        <w:t>with offices</w:t>
      </w:r>
      <w:r w:rsidRPr="69276AF2">
        <w:rPr>
          <w:rFonts w:ascii="Aptos" w:hAnsi="Aptos" w:eastAsia="Aptos" w:cs="Aptos"/>
          <w:color w:val="000000" w:themeColor="text1"/>
        </w:rPr>
        <w:t xml:space="preserve"> in San Francisco </w:t>
      </w:r>
      <w:r w:rsidR="002B4AF1">
        <w:rPr>
          <w:rFonts w:ascii="Aptos" w:hAnsi="Aptos" w:eastAsia="Aptos" w:cs="Aptos"/>
          <w:color w:val="000000" w:themeColor="text1"/>
        </w:rPr>
        <w:t>and Sacramento</w:t>
      </w:r>
      <w:r w:rsidRPr="69276AF2">
        <w:rPr>
          <w:rFonts w:ascii="Aptos" w:hAnsi="Aptos" w:eastAsia="Aptos" w:cs="Aptos"/>
          <w:color w:val="000000" w:themeColor="text1"/>
        </w:rPr>
        <w:t xml:space="preserve">, dedicated to advocating for and defending public agencies, local governments, and nonprofit organizations throughout California. Named a "Top Boutique" </w:t>
      </w:r>
      <w:r w:rsidRPr="69276AF2" w:rsidR="046CD5F0">
        <w:rPr>
          <w:rFonts w:ascii="Aptos" w:hAnsi="Aptos" w:eastAsia="Aptos" w:cs="Aptos"/>
          <w:color w:val="000000" w:themeColor="text1"/>
        </w:rPr>
        <w:t>in 201</w:t>
      </w:r>
      <w:r w:rsidRPr="69276AF2" w:rsidR="023D9D5F">
        <w:rPr>
          <w:rFonts w:ascii="Aptos" w:hAnsi="Aptos" w:eastAsia="Aptos" w:cs="Aptos"/>
          <w:color w:val="000000" w:themeColor="text1"/>
        </w:rPr>
        <w:t>9</w:t>
      </w:r>
      <w:r w:rsidRPr="69276AF2" w:rsidR="046CD5F0">
        <w:rPr>
          <w:rFonts w:ascii="Aptos" w:hAnsi="Aptos" w:eastAsia="Aptos" w:cs="Aptos"/>
          <w:color w:val="000000" w:themeColor="text1"/>
        </w:rPr>
        <w:t xml:space="preserve"> </w:t>
      </w:r>
      <w:r w:rsidRPr="69276AF2" w:rsidR="6E7F1029">
        <w:rPr>
          <w:rFonts w:ascii="Aptos" w:hAnsi="Aptos" w:eastAsia="Aptos" w:cs="Aptos"/>
          <w:color w:val="000000" w:themeColor="text1"/>
        </w:rPr>
        <w:t>and 2024</w:t>
      </w:r>
      <w:r w:rsidRPr="69276AF2" w:rsidR="046CD5F0">
        <w:rPr>
          <w:rFonts w:ascii="Aptos" w:hAnsi="Aptos" w:eastAsia="Aptos" w:cs="Aptos"/>
          <w:color w:val="000000" w:themeColor="text1"/>
        </w:rPr>
        <w:t xml:space="preserve"> </w:t>
      </w:r>
      <w:r w:rsidRPr="69276AF2">
        <w:rPr>
          <w:rFonts w:ascii="Aptos" w:hAnsi="Aptos" w:eastAsia="Aptos" w:cs="Aptos"/>
          <w:color w:val="000000" w:themeColor="text1"/>
        </w:rPr>
        <w:t>by the Daily Journal, RPLG specializes in public law with a focus on serving the public interest. Our team is comprised of highly respected attorneys who are leaders in their fields, providing legal expertise and strategic counsel to help clients navigate complex legal challenges. At RPLG, we foster a diverse, equitable, and inclusive workplace that values the unique perspectives and contributions of all team members. For more information, please visit our website at publiclawgroup.com.</w:t>
      </w:r>
    </w:p>
    <w:p w:rsidR="00636653" w:rsidP="00485CBA" w:rsidRDefault="475C4CA8" w14:paraId="55C33F69" w14:textId="5E070209">
      <w:pPr>
        <w:pStyle w:val="Heading1"/>
        <w:keepNext w:val="0"/>
        <w:keepLines w:val="0"/>
        <w:spacing w:line="278" w:lineRule="auto"/>
        <w:rPr>
          <w:rFonts w:ascii="Aptos SemiBold" w:hAnsi="Aptos SemiBold" w:eastAsia="Aptos SemiBold" w:cs="Aptos SemiBold"/>
          <w:color w:val="0054A6"/>
          <w:sz w:val="28"/>
          <w:szCs w:val="28"/>
        </w:rPr>
      </w:pPr>
      <w:r w:rsidRPr="00CA6862">
        <w:rPr>
          <w:rFonts w:ascii="Aptos SemiBold" w:hAnsi="Aptos SemiBold" w:eastAsia="Aptos SemiBold" w:cs="Aptos SemiBold"/>
          <w:color w:val="0054A6"/>
          <w:sz w:val="28"/>
          <w:szCs w:val="28"/>
        </w:rPr>
        <w:t>Position Overview</w:t>
      </w:r>
      <w:r w:rsidRPr="69276AF2">
        <w:rPr>
          <w:rFonts w:ascii="Aptos SemiBold" w:hAnsi="Aptos SemiBold" w:eastAsia="Aptos SemiBold" w:cs="Aptos SemiBold"/>
          <w:color w:val="0054A6"/>
          <w:sz w:val="28"/>
          <w:szCs w:val="28"/>
        </w:rPr>
        <w:t>:</w:t>
      </w:r>
    </w:p>
    <w:p w:rsidR="00485CBA" w:rsidP="00485CBA" w:rsidRDefault="00485CBA" w14:paraId="1CBC97AE" w14:textId="51F1CD23">
      <w:pPr>
        <w:spacing w:before="120" w:after="0" w:line="278" w:lineRule="auto"/>
        <w:rPr>
          <w:rFonts w:ascii="Aptos" w:hAnsi="Aptos" w:eastAsia="Aptos" w:cs="Aptos"/>
        </w:rPr>
      </w:pPr>
      <w:r w:rsidRPr="20E961C7">
        <w:rPr>
          <w:rFonts w:ascii="Aptos" w:hAnsi="Aptos" w:eastAsia="Aptos" w:cs="Aptos"/>
        </w:rPr>
        <w:t>We are seeking a</w:t>
      </w:r>
      <w:r>
        <w:rPr>
          <w:rFonts w:ascii="Aptos" w:hAnsi="Aptos" w:eastAsia="Aptos" w:cs="Aptos"/>
        </w:rPr>
        <w:t xml:space="preserve"> Land Use and Government Advice</w:t>
      </w:r>
      <w:r w:rsidRPr="20E961C7">
        <w:rPr>
          <w:rFonts w:ascii="Aptos" w:hAnsi="Aptos" w:eastAsia="Aptos" w:cs="Aptos"/>
        </w:rPr>
        <w:t xml:space="preserve"> Attorney with at least </w:t>
      </w:r>
      <w:r>
        <w:rPr>
          <w:rFonts w:ascii="Aptos" w:hAnsi="Aptos" w:eastAsia="Aptos" w:cs="Aptos"/>
        </w:rPr>
        <w:t>six</w:t>
      </w:r>
      <w:r w:rsidRPr="20E961C7">
        <w:rPr>
          <w:rFonts w:ascii="Aptos" w:hAnsi="Aptos" w:eastAsia="Aptos" w:cs="Aptos"/>
        </w:rPr>
        <w:t xml:space="preserve"> years of </w:t>
      </w:r>
      <w:r>
        <w:rPr>
          <w:rFonts w:ascii="Aptos" w:hAnsi="Aptos" w:eastAsia="Aptos" w:cs="Aptos"/>
        </w:rPr>
        <w:t>general municipal law e</w:t>
      </w:r>
      <w:r w:rsidRPr="20E961C7">
        <w:rPr>
          <w:rFonts w:ascii="Aptos" w:hAnsi="Aptos" w:eastAsia="Aptos" w:cs="Aptos"/>
        </w:rPr>
        <w:t>xperience</w:t>
      </w:r>
      <w:r>
        <w:rPr>
          <w:rFonts w:ascii="Aptos" w:hAnsi="Aptos" w:eastAsia="Aptos" w:cs="Aptos"/>
        </w:rPr>
        <w:t xml:space="preserve"> – including significant </w:t>
      </w:r>
      <w:r w:rsidR="007D06A3">
        <w:rPr>
          <w:rFonts w:ascii="Aptos" w:hAnsi="Aptos" w:eastAsia="Aptos" w:cs="Aptos"/>
        </w:rPr>
        <w:t xml:space="preserve">housing, </w:t>
      </w:r>
      <w:r>
        <w:rPr>
          <w:rFonts w:ascii="Aptos" w:hAnsi="Aptos" w:eastAsia="Aptos" w:cs="Aptos"/>
        </w:rPr>
        <w:t xml:space="preserve">land use and </w:t>
      </w:r>
      <w:r w:rsidR="007D06A3">
        <w:rPr>
          <w:rFonts w:ascii="Aptos" w:hAnsi="Aptos" w:eastAsia="Aptos" w:cs="Aptos"/>
        </w:rPr>
        <w:t>California Environmental Quality Act (</w:t>
      </w:r>
      <w:r>
        <w:rPr>
          <w:rFonts w:ascii="Aptos" w:hAnsi="Aptos" w:eastAsia="Aptos" w:cs="Aptos"/>
        </w:rPr>
        <w:t>CEQA</w:t>
      </w:r>
      <w:r w:rsidR="007D06A3">
        <w:rPr>
          <w:rFonts w:ascii="Aptos" w:hAnsi="Aptos" w:eastAsia="Aptos" w:cs="Aptos"/>
        </w:rPr>
        <w:t>)</w:t>
      </w:r>
      <w:r>
        <w:rPr>
          <w:rFonts w:ascii="Aptos" w:hAnsi="Aptos" w:eastAsia="Aptos" w:cs="Aptos"/>
        </w:rPr>
        <w:t xml:space="preserve"> expertise – </w:t>
      </w:r>
      <w:r w:rsidRPr="20E961C7">
        <w:rPr>
          <w:rFonts w:ascii="Aptos" w:hAnsi="Aptos" w:eastAsia="Aptos" w:cs="Aptos"/>
        </w:rPr>
        <w:t xml:space="preserve">to join our growing practice. This role involves representing public </w:t>
      </w:r>
      <w:r>
        <w:rPr>
          <w:rFonts w:ascii="Aptos" w:hAnsi="Aptos" w:eastAsia="Aptos" w:cs="Aptos"/>
        </w:rPr>
        <w:t xml:space="preserve">agencies </w:t>
      </w:r>
      <w:r w:rsidR="002B4AF1">
        <w:rPr>
          <w:rFonts w:ascii="Aptos" w:hAnsi="Aptos" w:eastAsia="Aptos" w:cs="Aptos"/>
        </w:rPr>
        <w:t xml:space="preserve">in </w:t>
      </w:r>
      <w:r w:rsidR="00D81936">
        <w:rPr>
          <w:rFonts w:ascii="Aptos" w:hAnsi="Aptos" w:eastAsia="Aptos" w:cs="Aptos"/>
        </w:rPr>
        <w:t xml:space="preserve">the Bay Area and </w:t>
      </w:r>
      <w:r w:rsidR="002B4AF1">
        <w:rPr>
          <w:rFonts w:ascii="Aptos" w:hAnsi="Aptos" w:eastAsia="Aptos" w:cs="Aptos"/>
        </w:rPr>
        <w:t xml:space="preserve">throughout </w:t>
      </w:r>
      <w:r w:rsidR="00D81936">
        <w:rPr>
          <w:rFonts w:ascii="Aptos" w:hAnsi="Aptos" w:eastAsia="Aptos" w:cs="Aptos"/>
        </w:rPr>
        <w:t>California.</w:t>
      </w:r>
    </w:p>
    <w:p w:rsidR="000553B1" w:rsidP="00485CBA" w:rsidRDefault="000553B1" w14:paraId="4DCC4E4F" w14:textId="6D9A8BBD">
      <w:pPr>
        <w:spacing w:before="120" w:after="0" w:line="278" w:lineRule="auto"/>
        <w:rPr>
          <w:rFonts w:ascii="Aptos" w:hAnsi="Aptos" w:eastAsia="Aptos" w:cs="Aptos"/>
        </w:rPr>
      </w:pPr>
      <w:r w:rsidRPr="5E25B647" w:rsidR="000553B1">
        <w:rPr>
          <w:rFonts w:ascii="Aptos" w:hAnsi="Aptos" w:eastAsia="Aptos" w:cs="Aptos"/>
        </w:rPr>
        <w:t xml:space="preserve">Our government </w:t>
      </w:r>
      <w:r w:rsidRPr="5E25B647" w:rsidR="000553B1">
        <w:rPr>
          <w:rFonts w:ascii="Aptos" w:hAnsi="Aptos" w:eastAsia="Aptos" w:cs="Aptos"/>
        </w:rPr>
        <w:t>advice</w:t>
      </w:r>
      <w:r w:rsidRPr="5E25B647" w:rsidR="000553B1">
        <w:rPr>
          <w:rFonts w:ascii="Aptos" w:hAnsi="Aptos" w:eastAsia="Aptos" w:cs="Aptos"/>
        </w:rPr>
        <w:t xml:space="preserve"> attorney</w:t>
      </w:r>
      <w:r w:rsidRPr="5E25B647" w:rsidR="004E65EB">
        <w:rPr>
          <w:rFonts w:ascii="Aptos" w:hAnsi="Aptos" w:eastAsia="Aptos" w:cs="Aptos"/>
        </w:rPr>
        <w:t>s</w:t>
      </w:r>
      <w:r w:rsidRPr="5E25B647" w:rsidR="000553B1">
        <w:rPr>
          <w:rFonts w:ascii="Aptos" w:hAnsi="Aptos" w:eastAsia="Aptos" w:cs="Aptos"/>
        </w:rPr>
        <w:t xml:space="preserve"> </w:t>
      </w:r>
      <w:r w:rsidRPr="5E25B647" w:rsidR="000553B1">
        <w:rPr>
          <w:rFonts w:ascii="Aptos" w:hAnsi="Aptos" w:eastAsia="Aptos" w:cs="Aptos"/>
        </w:rPr>
        <w:t>work</w:t>
      </w:r>
      <w:r w:rsidRPr="5E25B647" w:rsidR="000553B1">
        <w:rPr>
          <w:rFonts w:ascii="Aptos" w:hAnsi="Aptos" w:eastAsia="Aptos" w:cs="Aptos"/>
        </w:rPr>
        <w:t xml:space="preserve"> with cities, counties, and special districts (including joint powers authorities)</w:t>
      </w:r>
      <w:r w:rsidRPr="5E25B647" w:rsidR="00794D9F">
        <w:rPr>
          <w:rFonts w:ascii="Aptos" w:hAnsi="Aptos" w:eastAsia="Aptos" w:cs="Aptos"/>
        </w:rPr>
        <w:t xml:space="preserve">, providing a </w:t>
      </w:r>
      <w:r w:rsidRPr="5E25B647" w:rsidR="00794D9F">
        <w:rPr>
          <w:rFonts w:ascii="Aptos" w:hAnsi="Aptos" w:eastAsia="Aptos" w:cs="Aptos"/>
        </w:rPr>
        <w:t>full</w:t>
      </w:r>
      <w:r w:rsidRPr="5E25B647" w:rsidR="36FA3844">
        <w:rPr>
          <w:rFonts w:ascii="Aptos" w:hAnsi="Aptos" w:eastAsia="Aptos" w:cs="Aptos"/>
        </w:rPr>
        <w:t xml:space="preserve"> </w:t>
      </w:r>
      <w:r w:rsidRPr="5E25B647" w:rsidR="00794D9F">
        <w:rPr>
          <w:rFonts w:ascii="Aptos" w:hAnsi="Aptos" w:eastAsia="Aptos" w:cs="Aptos"/>
        </w:rPr>
        <w:t>range</w:t>
      </w:r>
      <w:r w:rsidRPr="5E25B647" w:rsidR="00794D9F">
        <w:rPr>
          <w:rFonts w:ascii="Aptos" w:hAnsi="Aptos" w:eastAsia="Aptos" w:cs="Aptos"/>
        </w:rPr>
        <w:t xml:space="preserve"> of support</w:t>
      </w:r>
      <w:r w:rsidRPr="5E25B647" w:rsidR="00B12498">
        <w:rPr>
          <w:rFonts w:ascii="Aptos" w:hAnsi="Aptos" w:eastAsia="Aptos" w:cs="Aptos"/>
        </w:rPr>
        <w:t xml:space="preserve"> </w:t>
      </w:r>
      <w:r w:rsidRPr="5E25B647" w:rsidR="0092665C">
        <w:rPr>
          <w:rFonts w:ascii="Aptos" w:hAnsi="Aptos" w:eastAsia="Aptos" w:cs="Aptos"/>
        </w:rPr>
        <w:t>for</w:t>
      </w:r>
      <w:r w:rsidRPr="5E25B647" w:rsidR="005C3EBC">
        <w:rPr>
          <w:rFonts w:ascii="Aptos" w:hAnsi="Aptos" w:eastAsia="Aptos" w:cs="Aptos"/>
        </w:rPr>
        <w:t xml:space="preserve"> legal </w:t>
      </w:r>
      <w:r w:rsidRPr="5E25B647" w:rsidR="00B12498">
        <w:rPr>
          <w:rFonts w:ascii="Aptos" w:hAnsi="Aptos" w:eastAsia="Aptos" w:cs="Aptos"/>
        </w:rPr>
        <w:t>needs</w:t>
      </w:r>
      <w:r w:rsidRPr="5E25B647" w:rsidR="00794D9F">
        <w:rPr>
          <w:rFonts w:ascii="Aptos" w:hAnsi="Aptos" w:eastAsia="Aptos" w:cs="Aptos"/>
        </w:rPr>
        <w:t xml:space="preserve">. </w:t>
      </w:r>
    </w:p>
    <w:p w:rsidR="003D12B4" w:rsidP="003D12B4" w:rsidRDefault="00D508EF" w14:paraId="72887BF9" w14:textId="6C370AD9">
      <w:pPr>
        <w:spacing w:before="120" w:after="0" w:line="278" w:lineRule="auto"/>
        <w:rPr>
          <w:rFonts w:ascii="Aptos" w:hAnsi="Aptos" w:eastAsia="Aptos" w:cs="Aptos"/>
        </w:rPr>
      </w:pPr>
      <w:r>
        <w:rPr>
          <w:rFonts w:ascii="Aptos" w:hAnsi="Aptos" w:eastAsia="Aptos" w:cs="Aptos"/>
        </w:rPr>
        <w:t>An ideal candidate is self-motivated and diligent, with the ability to multi-task across a range of client</w:t>
      </w:r>
      <w:r w:rsidR="00D323DC">
        <w:rPr>
          <w:rFonts w:ascii="Aptos" w:hAnsi="Aptos" w:eastAsia="Aptos" w:cs="Aptos"/>
        </w:rPr>
        <w:t xml:space="preserve">s. </w:t>
      </w:r>
      <w:r w:rsidR="003E543F">
        <w:rPr>
          <w:rFonts w:ascii="Aptos" w:hAnsi="Aptos" w:eastAsia="Aptos" w:cs="Aptos"/>
        </w:rPr>
        <w:t>C</w:t>
      </w:r>
      <w:r w:rsidR="00D323DC">
        <w:rPr>
          <w:rFonts w:ascii="Aptos" w:hAnsi="Aptos" w:eastAsia="Aptos" w:cs="Aptos"/>
        </w:rPr>
        <w:t xml:space="preserve">andidate should </w:t>
      </w:r>
      <w:r w:rsidR="003E543F">
        <w:rPr>
          <w:rFonts w:ascii="Aptos" w:hAnsi="Aptos" w:eastAsia="Aptos" w:cs="Aptos"/>
        </w:rPr>
        <w:t xml:space="preserve">expect to be responsible for their own client needs and </w:t>
      </w:r>
      <w:r w:rsidR="003D12B4">
        <w:rPr>
          <w:rFonts w:ascii="Aptos" w:hAnsi="Aptos" w:eastAsia="Aptos" w:cs="Aptos"/>
        </w:rPr>
        <w:t xml:space="preserve">be able to promptly respond to </w:t>
      </w:r>
      <w:r w:rsidR="00A97A84">
        <w:rPr>
          <w:rFonts w:ascii="Aptos" w:hAnsi="Aptos" w:eastAsia="Aptos" w:cs="Aptos"/>
        </w:rPr>
        <w:t>questions and inquiries</w:t>
      </w:r>
      <w:r w:rsidR="005C3EBC">
        <w:rPr>
          <w:rFonts w:ascii="Aptos" w:hAnsi="Aptos" w:eastAsia="Aptos" w:cs="Aptos"/>
        </w:rPr>
        <w:t>.</w:t>
      </w:r>
      <w:r w:rsidR="007D06A3">
        <w:rPr>
          <w:rFonts w:ascii="Aptos" w:hAnsi="Aptos" w:eastAsia="Aptos" w:cs="Aptos"/>
        </w:rPr>
        <w:t xml:space="preserve"> </w:t>
      </w:r>
      <w:r w:rsidR="00B27726">
        <w:rPr>
          <w:rFonts w:ascii="Aptos" w:hAnsi="Aptos" w:eastAsia="Aptos" w:cs="Aptos"/>
        </w:rPr>
        <w:t>We are also seeking an attorney who</w:t>
      </w:r>
      <w:r w:rsidR="00894BC4">
        <w:rPr>
          <w:rFonts w:ascii="Aptos" w:hAnsi="Aptos" w:eastAsia="Aptos" w:cs="Aptos"/>
        </w:rPr>
        <w:t xml:space="preserve"> is collaborative</w:t>
      </w:r>
      <w:r w:rsidR="0062216D">
        <w:rPr>
          <w:rFonts w:ascii="Aptos" w:hAnsi="Aptos" w:eastAsia="Aptos" w:cs="Aptos"/>
        </w:rPr>
        <w:t xml:space="preserve"> and </w:t>
      </w:r>
      <w:r w:rsidR="00BA5FF3">
        <w:rPr>
          <w:rFonts w:ascii="Aptos" w:hAnsi="Aptos" w:eastAsia="Aptos" w:cs="Aptos"/>
        </w:rPr>
        <w:t>enjoys working</w:t>
      </w:r>
      <w:r w:rsidR="00894BC4">
        <w:rPr>
          <w:rFonts w:ascii="Aptos" w:hAnsi="Aptos" w:eastAsia="Aptos" w:cs="Aptos"/>
        </w:rPr>
        <w:t xml:space="preserve"> with experienced government advice and litigation </w:t>
      </w:r>
      <w:r w:rsidR="00CC294F">
        <w:rPr>
          <w:rFonts w:ascii="Aptos" w:hAnsi="Aptos" w:eastAsia="Aptos" w:cs="Aptos"/>
        </w:rPr>
        <w:t>colleagues. The attorney should also be willing to</w:t>
      </w:r>
      <w:r w:rsidR="003E543F">
        <w:rPr>
          <w:rFonts w:ascii="Aptos" w:hAnsi="Aptos" w:eastAsia="Aptos" w:cs="Aptos"/>
        </w:rPr>
        <w:t xml:space="preserve"> invest time into the</w:t>
      </w:r>
      <w:r w:rsidR="00CC294F">
        <w:rPr>
          <w:rFonts w:ascii="Aptos" w:hAnsi="Aptos" w:eastAsia="Aptos" w:cs="Aptos"/>
        </w:rPr>
        <w:t xml:space="preserve"> develop</w:t>
      </w:r>
      <w:r w:rsidR="003E543F">
        <w:rPr>
          <w:rFonts w:ascii="Aptos" w:hAnsi="Aptos" w:eastAsia="Aptos" w:cs="Aptos"/>
        </w:rPr>
        <w:t>ment</w:t>
      </w:r>
      <w:r w:rsidR="00CC294F">
        <w:rPr>
          <w:rFonts w:ascii="Aptos" w:hAnsi="Aptos" w:eastAsia="Aptos" w:cs="Aptos"/>
        </w:rPr>
        <w:t xml:space="preserve"> and mentor</w:t>
      </w:r>
      <w:r w:rsidR="003E543F">
        <w:rPr>
          <w:rFonts w:ascii="Aptos" w:hAnsi="Aptos" w:eastAsia="Aptos" w:cs="Aptos"/>
        </w:rPr>
        <w:t>ship of</w:t>
      </w:r>
      <w:r w:rsidR="00CC294F">
        <w:rPr>
          <w:rFonts w:ascii="Aptos" w:hAnsi="Aptos" w:eastAsia="Aptos" w:cs="Aptos"/>
        </w:rPr>
        <w:t xml:space="preserve"> younger associates and legal professionals.</w:t>
      </w:r>
      <w:r w:rsidR="00B27726">
        <w:rPr>
          <w:rFonts w:ascii="Aptos" w:hAnsi="Aptos" w:eastAsia="Aptos" w:cs="Aptos"/>
        </w:rPr>
        <w:t xml:space="preserve"> </w:t>
      </w:r>
    </w:p>
    <w:p w:rsidRPr="00CA6862" w:rsidR="00AF37A5" w:rsidP="003D12B4" w:rsidRDefault="00AF37A5" w14:paraId="78A81AAC" w14:textId="00DF56B0">
      <w:pPr>
        <w:spacing w:before="120" w:after="0" w:line="278" w:lineRule="auto"/>
        <w:rPr>
          <w:rFonts w:ascii="Aptos" w:hAnsi="Aptos" w:eastAsia="Aptos" w:cs="Aptos"/>
        </w:rPr>
      </w:pPr>
      <w:r>
        <w:rPr>
          <w:rFonts w:ascii="Aptos" w:hAnsi="Aptos" w:eastAsia="Aptos" w:cs="Aptos"/>
        </w:rPr>
        <w:t xml:space="preserve">Applicants should also be comfortable </w:t>
      </w:r>
      <w:r w:rsidR="00BA5FF3">
        <w:rPr>
          <w:rFonts w:ascii="Aptos" w:hAnsi="Aptos" w:eastAsia="Aptos" w:cs="Aptos"/>
        </w:rPr>
        <w:t xml:space="preserve">with </w:t>
      </w:r>
      <w:r>
        <w:rPr>
          <w:rFonts w:ascii="Aptos" w:hAnsi="Aptos" w:eastAsia="Aptos" w:cs="Aptos"/>
        </w:rPr>
        <w:t>public speaking at conferences and seminars</w:t>
      </w:r>
      <w:r w:rsidR="00894BC4">
        <w:rPr>
          <w:rFonts w:ascii="Aptos" w:hAnsi="Aptos" w:eastAsia="Aptos" w:cs="Aptos"/>
        </w:rPr>
        <w:t xml:space="preserve">. </w:t>
      </w:r>
      <w:r w:rsidR="0098790B">
        <w:rPr>
          <w:rFonts w:ascii="Aptos" w:hAnsi="Aptos" w:eastAsia="Aptos" w:cs="Aptos"/>
        </w:rPr>
        <w:t xml:space="preserve">Candidates should also expect to </w:t>
      </w:r>
      <w:r w:rsidR="0062216D">
        <w:rPr>
          <w:rFonts w:ascii="Aptos" w:hAnsi="Aptos" w:eastAsia="Aptos" w:cs="Aptos"/>
        </w:rPr>
        <w:t>engage in business develop</w:t>
      </w:r>
      <w:r w:rsidR="00A97A84">
        <w:rPr>
          <w:rFonts w:ascii="Aptos" w:hAnsi="Aptos" w:eastAsia="Aptos" w:cs="Aptos"/>
        </w:rPr>
        <w:t>ment</w:t>
      </w:r>
      <w:r w:rsidR="0062216D">
        <w:rPr>
          <w:rFonts w:ascii="Aptos" w:hAnsi="Aptos" w:eastAsia="Aptos" w:cs="Aptos"/>
        </w:rPr>
        <w:t xml:space="preserve"> for themselves and the firm more broadly</w:t>
      </w:r>
      <w:r w:rsidR="0098790B">
        <w:rPr>
          <w:rFonts w:ascii="Aptos" w:hAnsi="Aptos" w:eastAsia="Aptos" w:cs="Aptos"/>
        </w:rPr>
        <w:t>.</w:t>
      </w:r>
    </w:p>
    <w:p w:rsidR="00636653" w:rsidP="00485CBA" w:rsidRDefault="475C4CA8" w14:paraId="342AE170" w14:textId="696A75A8">
      <w:pPr>
        <w:pStyle w:val="Heading1"/>
        <w:keepNext w:val="0"/>
        <w:keepLines w:val="0"/>
        <w:spacing w:line="278" w:lineRule="auto"/>
        <w:rPr>
          <w:rFonts w:ascii="Aptos SemiBold" w:hAnsi="Aptos SemiBold" w:eastAsia="Aptos SemiBold" w:cs="Aptos SemiBold"/>
          <w:color w:val="0054A6"/>
          <w:sz w:val="28"/>
          <w:szCs w:val="28"/>
        </w:rPr>
      </w:pPr>
      <w:r w:rsidRPr="00CA6862">
        <w:rPr>
          <w:rFonts w:ascii="Aptos SemiBold" w:hAnsi="Aptos SemiBold" w:eastAsia="Aptos SemiBold" w:cs="Aptos SemiBold"/>
          <w:color w:val="0054A6"/>
          <w:sz w:val="28"/>
          <w:szCs w:val="28"/>
        </w:rPr>
        <w:lastRenderedPageBreak/>
        <w:t>Key Responsibilities:</w:t>
      </w:r>
    </w:p>
    <w:p w:rsidR="69276AF2" w:rsidP="00794D9F" w:rsidRDefault="00794D9F" w14:paraId="7DF8A018" w14:textId="7B74EA41">
      <w:pPr>
        <w:pStyle w:val="ListParagraph"/>
        <w:keepLines/>
        <w:numPr>
          <w:ilvl w:val="0"/>
          <w:numId w:val="12"/>
        </w:numPr>
      </w:pPr>
      <w:r>
        <w:t xml:space="preserve">Principal contact for </w:t>
      </w:r>
      <w:r w:rsidR="002E7114">
        <w:t>public entity and nonprofit clients</w:t>
      </w:r>
    </w:p>
    <w:p w:rsidR="00D12A2D" w:rsidP="008759C4" w:rsidRDefault="007476F7" w14:paraId="09BD35E6" w14:textId="2E6A340F">
      <w:pPr>
        <w:pStyle w:val="ListParagraph"/>
        <w:keepLines/>
        <w:numPr>
          <w:ilvl w:val="0"/>
          <w:numId w:val="12"/>
        </w:numPr>
      </w:pPr>
      <w:r>
        <w:t>Communicat</w:t>
      </w:r>
      <w:r w:rsidR="00BD43E5">
        <w:t xml:space="preserve">e clearly and efficiently with </w:t>
      </w:r>
      <w:r w:rsidR="00FE301D">
        <w:t>a range of government and non-profit clients</w:t>
      </w:r>
    </w:p>
    <w:p w:rsidR="00FE301D" w:rsidP="00FE301D" w:rsidRDefault="00FE301D" w14:paraId="48898C23" w14:textId="5438E370">
      <w:pPr>
        <w:pStyle w:val="ListParagraph"/>
        <w:keepLines/>
        <w:numPr>
          <w:ilvl w:val="0"/>
          <w:numId w:val="12"/>
        </w:numPr>
      </w:pPr>
      <w:r>
        <w:t>Regular staffing of public meetings</w:t>
      </w:r>
    </w:p>
    <w:p w:rsidR="00FE301D" w:rsidP="008759C4" w:rsidRDefault="00FE301D" w14:paraId="6E668E69" w14:textId="7B5F8D70">
      <w:pPr>
        <w:pStyle w:val="ListParagraph"/>
        <w:keepLines/>
        <w:numPr>
          <w:ilvl w:val="0"/>
          <w:numId w:val="12"/>
        </w:numPr>
      </w:pPr>
      <w:r>
        <w:t>Supervision of legal professionals and office staff</w:t>
      </w:r>
    </w:p>
    <w:p w:rsidR="008759C4" w:rsidP="00CA6862" w:rsidRDefault="00A66DE0" w14:paraId="7DE2D86D" w14:textId="19517419">
      <w:pPr>
        <w:pStyle w:val="ListParagraph"/>
        <w:keepLines/>
        <w:numPr>
          <w:ilvl w:val="0"/>
          <w:numId w:val="12"/>
        </w:numPr>
      </w:pPr>
      <w:r>
        <w:t>Pursue business development and marketing opportunities</w:t>
      </w:r>
    </w:p>
    <w:p w:rsidR="4880C1FA" w:rsidP="00485CBA" w:rsidRDefault="4880C1FA" w14:paraId="2975BBC2" w14:textId="021C3F84">
      <w:pPr>
        <w:pStyle w:val="Heading1"/>
        <w:keepNext w:val="0"/>
        <w:rPr>
          <w:rFonts w:ascii="Aptos SemiBold" w:hAnsi="Aptos SemiBold" w:eastAsia="Aptos SemiBold" w:cs="Aptos SemiBold"/>
          <w:color w:val="0054A6"/>
          <w:sz w:val="28"/>
          <w:szCs w:val="28"/>
        </w:rPr>
      </w:pPr>
      <w:r w:rsidRPr="00CA6862">
        <w:rPr>
          <w:rFonts w:ascii="Aptos SemiBold" w:hAnsi="Aptos SemiBold" w:eastAsia="Aptos SemiBold" w:cs="Aptos SemiBold"/>
          <w:color w:val="0054A6"/>
          <w:sz w:val="28"/>
          <w:szCs w:val="28"/>
        </w:rPr>
        <w:t>Qualifications &amp; Skills:</w:t>
      </w:r>
    </w:p>
    <w:p w:rsidRPr="00485CBA" w:rsidR="00485CBA" w:rsidP="00485CBA" w:rsidRDefault="006673A3" w14:paraId="33222A38" w14:textId="76B3C8CD">
      <w:pPr>
        <w:keepLines/>
        <w:numPr>
          <w:ilvl w:val="0"/>
          <w:numId w:val="6"/>
        </w:numPr>
        <w:spacing w:after="0" w:line="278" w:lineRule="auto"/>
      </w:pPr>
      <w:r>
        <w:t>Six to ten</w:t>
      </w:r>
      <w:r w:rsidRPr="00485CBA" w:rsidR="00485CBA">
        <w:t xml:space="preserve"> years of legal experience, preferably as lead attorney on client engagements </w:t>
      </w:r>
    </w:p>
    <w:p w:rsidRPr="00485CBA" w:rsidR="00485CBA" w:rsidP="00485CBA" w:rsidRDefault="00485CBA" w14:paraId="40BA867A" w14:textId="77777777">
      <w:pPr>
        <w:keepLines/>
        <w:numPr>
          <w:ilvl w:val="0"/>
          <w:numId w:val="6"/>
        </w:numPr>
        <w:spacing w:after="0" w:line="278" w:lineRule="auto"/>
      </w:pPr>
      <w:r w:rsidRPr="00485CBA">
        <w:t>Strong written and oral communication skills, along with excellent research and analytical abilities </w:t>
      </w:r>
    </w:p>
    <w:p w:rsidR="00A66DE0" w:rsidP="00CA6862" w:rsidRDefault="00485CBA" w14:paraId="66078C21" w14:textId="32A144FF">
      <w:pPr>
        <w:keepNext/>
        <w:keepLines/>
        <w:numPr>
          <w:ilvl w:val="0"/>
          <w:numId w:val="6"/>
        </w:numPr>
        <w:spacing w:after="0" w:line="278" w:lineRule="auto"/>
      </w:pPr>
      <w:r w:rsidRPr="00485CBA">
        <w:t>Commitment to public interest legal practice and/or serving the public sector </w:t>
      </w:r>
    </w:p>
    <w:p w:rsidR="00017F4A" w:rsidP="00A66DE0" w:rsidRDefault="00017F4A" w14:paraId="0F227505" w14:textId="1F7D288F">
      <w:pPr>
        <w:keepNext/>
        <w:keepLines/>
        <w:numPr>
          <w:ilvl w:val="0"/>
          <w:numId w:val="11"/>
        </w:numPr>
      </w:pPr>
      <w:r>
        <w:t>Expertise</w:t>
      </w:r>
      <w:r w:rsidR="00190FB0">
        <w:t xml:space="preserve"> in </w:t>
      </w:r>
      <w:r>
        <w:t>housing and land use law, including CEQA</w:t>
      </w:r>
    </w:p>
    <w:p w:rsidR="00190FB0" w:rsidP="00A66DE0" w:rsidRDefault="00017F4A" w14:paraId="34975BB7" w14:textId="07FA7F26">
      <w:pPr>
        <w:keepNext/>
        <w:keepLines/>
        <w:numPr>
          <w:ilvl w:val="0"/>
          <w:numId w:val="11"/>
        </w:numPr>
      </w:pPr>
      <w:r>
        <w:t>Foundation in g</w:t>
      </w:r>
      <w:r w:rsidR="00190FB0">
        <w:t xml:space="preserve">eneral government law, including the Brown Act, the Public Records Act, </w:t>
      </w:r>
      <w:r w:rsidR="00CB0D26">
        <w:t xml:space="preserve">and </w:t>
      </w:r>
      <w:r w:rsidR="00032095">
        <w:t>the Political Reform Act</w:t>
      </w:r>
    </w:p>
    <w:p w:rsidR="00A66DE0" w:rsidP="00A66DE0" w:rsidRDefault="00A877C0" w14:paraId="6CE22ED5" w14:textId="118FFE2A">
      <w:pPr>
        <w:keepNext/>
        <w:keepLines/>
        <w:numPr>
          <w:ilvl w:val="0"/>
          <w:numId w:val="11"/>
        </w:numPr>
      </w:pPr>
      <w:r>
        <w:t>Interest in developing as an attorney and as a leader in the firm</w:t>
      </w:r>
      <w:r w:rsidR="00190FB0">
        <w:t>, including management of associates and other firm staff</w:t>
      </w:r>
    </w:p>
    <w:p w:rsidR="00636653" w:rsidP="62153C48" w:rsidRDefault="475C4CA8" w14:paraId="5520F297" w14:textId="2B1FCFA6">
      <w:pPr>
        <w:pStyle w:val="Heading1"/>
        <w:rPr>
          <w:rFonts w:ascii="Aptos SemiBold" w:hAnsi="Aptos SemiBold" w:eastAsia="Aptos SemiBold" w:cs="Aptos SemiBold"/>
          <w:color w:val="0054A6"/>
          <w:sz w:val="28"/>
          <w:szCs w:val="28"/>
        </w:rPr>
      </w:pPr>
      <w:r w:rsidRPr="62153C48">
        <w:rPr>
          <w:rFonts w:ascii="Aptos SemiBold" w:hAnsi="Aptos SemiBold" w:eastAsia="Aptos SemiBold" w:cs="Aptos SemiBold"/>
          <w:color w:val="0054A6"/>
          <w:sz w:val="28"/>
          <w:szCs w:val="28"/>
        </w:rPr>
        <w:t>Compensation &amp; Benefits:</w:t>
      </w:r>
    </w:p>
    <w:p w:rsidR="00636653" w:rsidP="4A9C07EC" w:rsidRDefault="5B8A4AD8" w14:paraId="65B8B4AD" w14:textId="6E042A64">
      <w:pPr>
        <w:pStyle w:val="ListParagraph"/>
        <w:numPr>
          <w:ilvl w:val="0"/>
          <w:numId w:val="4"/>
        </w:numPr>
        <w:spacing w:after="0"/>
        <w:rPr>
          <w:rFonts w:ascii="Aptos" w:hAnsi="Aptos" w:eastAsia="Aptos" w:cs="Aptos"/>
          <w:color w:val="000000" w:themeColor="text1"/>
        </w:rPr>
      </w:pPr>
      <w:r w:rsidRPr="4A9C07EC">
        <w:rPr>
          <w:rFonts w:ascii="Aptos" w:hAnsi="Aptos" w:eastAsia="Aptos" w:cs="Aptos"/>
          <w:b/>
          <w:bCs/>
          <w:color w:val="000000" w:themeColor="text1"/>
        </w:rPr>
        <w:t>Salary</w:t>
      </w:r>
      <w:r w:rsidRPr="4A9C07EC" w:rsidR="475C4CA8">
        <w:rPr>
          <w:rFonts w:ascii="Aptos" w:hAnsi="Aptos" w:eastAsia="Aptos" w:cs="Aptos"/>
          <w:b/>
          <w:bCs/>
          <w:color w:val="000000" w:themeColor="text1"/>
        </w:rPr>
        <w:t xml:space="preserve"> Range:</w:t>
      </w:r>
      <w:r w:rsidRPr="4A9C07EC" w:rsidR="475C4CA8">
        <w:rPr>
          <w:rFonts w:ascii="Aptos" w:hAnsi="Aptos" w:eastAsia="Aptos" w:cs="Aptos"/>
          <w:color w:val="000000" w:themeColor="text1"/>
        </w:rPr>
        <w:t xml:space="preserve"> </w:t>
      </w:r>
      <w:r w:rsidRPr="4A9C07EC" w:rsidR="3E4B7E8F">
        <w:rPr>
          <w:rFonts w:ascii="Aptos" w:hAnsi="Aptos" w:eastAsia="Aptos" w:cs="Aptos"/>
          <w:color w:val="000000" w:themeColor="text1"/>
        </w:rPr>
        <w:t>$</w:t>
      </w:r>
      <w:r w:rsidR="00485CBA">
        <w:rPr>
          <w:rFonts w:ascii="Aptos" w:hAnsi="Aptos" w:eastAsia="Aptos" w:cs="Aptos"/>
          <w:color w:val="000000" w:themeColor="text1"/>
        </w:rPr>
        <w:t>220</w:t>
      </w:r>
      <w:r w:rsidRPr="4A9C07EC" w:rsidR="3E4B7E8F">
        <w:rPr>
          <w:rFonts w:ascii="Aptos" w:hAnsi="Aptos" w:eastAsia="Aptos" w:cs="Aptos"/>
          <w:color w:val="000000" w:themeColor="text1"/>
        </w:rPr>
        <w:t>,000 - $</w:t>
      </w:r>
      <w:r w:rsidR="00485CBA">
        <w:rPr>
          <w:rFonts w:ascii="Aptos" w:hAnsi="Aptos" w:eastAsia="Aptos" w:cs="Aptos"/>
          <w:color w:val="000000" w:themeColor="text1"/>
        </w:rPr>
        <w:t>250</w:t>
      </w:r>
      <w:r w:rsidRPr="4A9C07EC" w:rsidR="3E4B7E8F">
        <w:rPr>
          <w:rFonts w:ascii="Aptos" w:hAnsi="Aptos" w:eastAsia="Aptos" w:cs="Aptos"/>
          <w:color w:val="000000" w:themeColor="text1"/>
        </w:rPr>
        <w:t>,000</w:t>
      </w:r>
      <w:r w:rsidRPr="4A9C07EC" w:rsidR="475C4CA8">
        <w:rPr>
          <w:rFonts w:ascii="Aptos" w:hAnsi="Aptos" w:eastAsia="Aptos" w:cs="Aptos"/>
          <w:color w:val="000000" w:themeColor="text1"/>
        </w:rPr>
        <w:t xml:space="preserve"> (commensurate with experience).</w:t>
      </w:r>
    </w:p>
    <w:p w:rsidR="00636653" w:rsidP="62153C48" w:rsidRDefault="475C4CA8" w14:paraId="2B551A7B" w14:textId="5F8D226B">
      <w:pPr>
        <w:pStyle w:val="ListParagraph"/>
        <w:numPr>
          <w:ilvl w:val="0"/>
          <w:numId w:val="4"/>
        </w:numPr>
        <w:spacing w:after="0"/>
        <w:rPr>
          <w:rFonts w:ascii="Aptos" w:hAnsi="Aptos" w:eastAsia="Aptos" w:cs="Aptos"/>
          <w:color w:val="000000" w:themeColor="text1"/>
        </w:rPr>
      </w:pPr>
      <w:r w:rsidRPr="62153C48">
        <w:rPr>
          <w:rFonts w:ascii="Aptos" w:hAnsi="Aptos" w:eastAsia="Aptos" w:cs="Aptos"/>
          <w:b/>
          <w:bCs/>
          <w:color w:val="000000" w:themeColor="text1"/>
        </w:rPr>
        <w:t>Benefits:</w:t>
      </w:r>
    </w:p>
    <w:p w:rsidR="00636653" w:rsidP="62153C48" w:rsidRDefault="475C4CA8" w14:paraId="2037377A" w14:textId="0B86E799">
      <w:pPr>
        <w:pStyle w:val="ListParagraph"/>
        <w:numPr>
          <w:ilvl w:val="1"/>
          <w:numId w:val="4"/>
        </w:numPr>
        <w:spacing w:after="0"/>
        <w:rPr>
          <w:rFonts w:ascii="Aptos" w:hAnsi="Aptos" w:eastAsia="Aptos" w:cs="Aptos"/>
          <w:color w:val="000000" w:themeColor="text1"/>
        </w:rPr>
      </w:pPr>
      <w:r w:rsidRPr="62153C48">
        <w:rPr>
          <w:rFonts w:ascii="Aptos" w:hAnsi="Aptos" w:eastAsia="Aptos" w:cs="Aptos"/>
          <w:color w:val="000000" w:themeColor="text1"/>
        </w:rPr>
        <w:t>Health, dental, and vision insurance options.</w:t>
      </w:r>
    </w:p>
    <w:p w:rsidR="00636653" w:rsidP="62153C48" w:rsidRDefault="475C4CA8" w14:paraId="0718D9E7" w14:textId="6752B1FC">
      <w:pPr>
        <w:pStyle w:val="ListParagraph"/>
        <w:numPr>
          <w:ilvl w:val="1"/>
          <w:numId w:val="4"/>
        </w:numPr>
        <w:spacing w:after="0"/>
        <w:rPr>
          <w:rFonts w:ascii="Aptos" w:hAnsi="Aptos" w:eastAsia="Aptos" w:cs="Aptos"/>
          <w:color w:val="000000" w:themeColor="text1"/>
        </w:rPr>
      </w:pPr>
      <w:r w:rsidRPr="62153C48">
        <w:rPr>
          <w:rFonts w:ascii="Aptos" w:hAnsi="Aptos" w:eastAsia="Aptos" w:cs="Aptos"/>
          <w:color w:val="000000" w:themeColor="text1"/>
        </w:rPr>
        <w:t>Paid vacation, holidays, and sick leave (compliant with California law).</w:t>
      </w:r>
    </w:p>
    <w:p w:rsidR="00636653" w:rsidP="62153C48" w:rsidRDefault="475C4CA8" w14:paraId="585506FC" w14:textId="68BEB9BE">
      <w:pPr>
        <w:pStyle w:val="ListParagraph"/>
        <w:numPr>
          <w:ilvl w:val="1"/>
          <w:numId w:val="4"/>
        </w:numPr>
        <w:spacing w:after="0"/>
        <w:rPr>
          <w:rFonts w:ascii="Aptos" w:hAnsi="Aptos" w:eastAsia="Aptos" w:cs="Aptos"/>
          <w:color w:val="000000" w:themeColor="text1"/>
        </w:rPr>
      </w:pPr>
      <w:r w:rsidRPr="62153C48">
        <w:rPr>
          <w:rFonts w:ascii="Aptos" w:hAnsi="Aptos" w:eastAsia="Aptos" w:cs="Aptos"/>
          <w:color w:val="000000" w:themeColor="text1"/>
        </w:rPr>
        <w:t>401(k) and Profit Sharing</w:t>
      </w:r>
    </w:p>
    <w:p w:rsidR="00636653" w:rsidP="62153C48" w:rsidRDefault="475C4CA8" w14:paraId="0A96970C" w14:textId="38A049CD">
      <w:pPr>
        <w:pStyle w:val="ListParagraph"/>
        <w:numPr>
          <w:ilvl w:val="1"/>
          <w:numId w:val="4"/>
        </w:numPr>
        <w:spacing w:after="0"/>
        <w:rPr>
          <w:rFonts w:ascii="Aptos" w:hAnsi="Aptos" w:eastAsia="Aptos" w:cs="Aptos"/>
          <w:color w:val="000000" w:themeColor="text1"/>
        </w:rPr>
      </w:pPr>
      <w:r w:rsidRPr="5F30B6FB">
        <w:rPr>
          <w:rFonts w:ascii="Aptos" w:hAnsi="Aptos" w:eastAsia="Aptos" w:cs="Aptos"/>
          <w:color w:val="000000" w:themeColor="text1"/>
        </w:rPr>
        <w:t>FSA and Commuter Benefits Programs</w:t>
      </w:r>
    </w:p>
    <w:p w:rsidR="23B7C16B" w:rsidP="5F30B6FB" w:rsidRDefault="23B7C16B" w14:paraId="1DA99F6D" w14:textId="12294936">
      <w:pPr>
        <w:pStyle w:val="ListParagraph"/>
        <w:numPr>
          <w:ilvl w:val="1"/>
          <w:numId w:val="4"/>
        </w:numPr>
        <w:spacing w:after="0"/>
        <w:rPr>
          <w:rFonts w:ascii="Aptos" w:hAnsi="Aptos" w:eastAsia="Aptos" w:cs="Aptos"/>
          <w:color w:val="000000" w:themeColor="text1"/>
        </w:rPr>
      </w:pPr>
      <w:r w:rsidRPr="5F30B6FB">
        <w:rPr>
          <w:rFonts w:ascii="Aptos" w:hAnsi="Aptos" w:eastAsia="Aptos" w:cs="Aptos"/>
          <w:color w:val="000000" w:themeColor="text1"/>
        </w:rPr>
        <w:t>Hybrid Work Schedule</w:t>
      </w:r>
    </w:p>
    <w:p w:rsidR="00636653" w:rsidP="62153C48" w:rsidRDefault="475C4CA8" w14:paraId="7DA03088" w14:textId="494AE3E0">
      <w:pPr>
        <w:pStyle w:val="Heading1"/>
        <w:rPr>
          <w:rFonts w:ascii="Aptos SemiBold" w:hAnsi="Aptos SemiBold" w:eastAsia="Aptos SemiBold" w:cs="Aptos SemiBold"/>
          <w:color w:val="0054A6"/>
          <w:sz w:val="28"/>
          <w:szCs w:val="28"/>
        </w:rPr>
      </w:pPr>
      <w:r w:rsidRPr="62153C48">
        <w:rPr>
          <w:rFonts w:ascii="Aptos SemiBold" w:hAnsi="Aptos SemiBold" w:eastAsia="Aptos SemiBold" w:cs="Aptos SemiBold"/>
          <w:color w:val="0054A6"/>
          <w:sz w:val="28"/>
          <w:szCs w:val="28"/>
        </w:rPr>
        <w:t>Work Environment &amp; Schedule:</w:t>
      </w:r>
    </w:p>
    <w:p w:rsidR="00636653" w:rsidP="5F30B6FB" w:rsidRDefault="475C4CA8" w14:paraId="0FE08F97" w14:textId="4B094033">
      <w:pPr>
        <w:pStyle w:val="ListParagraph"/>
        <w:numPr>
          <w:ilvl w:val="0"/>
          <w:numId w:val="3"/>
        </w:numPr>
        <w:spacing w:after="0"/>
        <w:rPr>
          <w:rFonts w:ascii="Aptos" w:hAnsi="Aptos" w:eastAsia="Aptos" w:cs="Aptos"/>
          <w:color w:val="000000" w:themeColor="text1"/>
        </w:rPr>
      </w:pPr>
      <w:r w:rsidRPr="5F30B6FB">
        <w:rPr>
          <w:rFonts w:ascii="Aptos" w:hAnsi="Aptos" w:eastAsia="Aptos" w:cs="Aptos"/>
          <w:color w:val="000000" w:themeColor="text1"/>
        </w:rPr>
        <w:t xml:space="preserve">This is a full-time, </w:t>
      </w:r>
      <w:r w:rsidRPr="5F30B6FB" w:rsidR="4A8A55EF">
        <w:rPr>
          <w:b/>
          <w:bCs/>
        </w:rPr>
        <w:t>hybrid schedule</w:t>
      </w:r>
      <w:r w:rsidRPr="5F30B6FB" w:rsidR="4A8A55EF">
        <w:t xml:space="preserve"> (3 days in office, 2 days remote)</w:t>
      </w:r>
      <w:r w:rsidRPr="5F30B6FB">
        <w:rPr>
          <w:rFonts w:ascii="Aptos" w:hAnsi="Aptos" w:eastAsia="Aptos" w:cs="Aptos"/>
          <w:color w:val="000000" w:themeColor="text1"/>
        </w:rPr>
        <w:t xml:space="preserve"> position at Renne Public Law Group, a law firm based in San Francisco, CA.</w:t>
      </w:r>
      <w:r w:rsidR="00AC7316">
        <w:rPr>
          <w:rFonts w:ascii="Aptos" w:hAnsi="Aptos" w:eastAsia="Aptos" w:cs="Aptos"/>
          <w:color w:val="000000" w:themeColor="text1"/>
        </w:rPr>
        <w:t xml:space="preserve"> </w:t>
      </w:r>
      <w:r w:rsidR="002B4AF1">
        <w:rPr>
          <w:rFonts w:ascii="Aptos" w:hAnsi="Aptos" w:eastAsia="Aptos" w:cs="Aptos"/>
          <w:color w:val="000000" w:themeColor="text1"/>
        </w:rPr>
        <w:t>In office days may be in either the San Francisco office or Sacramento office</w:t>
      </w:r>
      <w:r w:rsidR="0091764B">
        <w:rPr>
          <w:rFonts w:ascii="Aptos" w:hAnsi="Aptos" w:eastAsia="Aptos" w:cs="Aptos"/>
          <w:color w:val="000000" w:themeColor="text1"/>
        </w:rPr>
        <w:t>.</w:t>
      </w:r>
    </w:p>
    <w:p w:rsidR="00636653" w:rsidP="62153C48" w:rsidRDefault="475C4CA8" w14:paraId="58979032" w14:textId="51ED34E4">
      <w:pPr>
        <w:pStyle w:val="Heading1"/>
        <w:rPr>
          <w:rFonts w:ascii="Aptos SemiBold" w:hAnsi="Aptos SemiBold" w:eastAsia="Aptos SemiBold" w:cs="Aptos SemiBold"/>
          <w:color w:val="0054A6"/>
          <w:sz w:val="28"/>
          <w:szCs w:val="28"/>
        </w:rPr>
      </w:pPr>
      <w:r w:rsidRPr="5F30B6FB">
        <w:rPr>
          <w:rFonts w:ascii="Aptos SemiBold" w:hAnsi="Aptos SemiBold" w:eastAsia="Aptos SemiBold" w:cs="Aptos SemiBold"/>
          <w:color w:val="0054A6"/>
          <w:sz w:val="28"/>
          <w:szCs w:val="28"/>
        </w:rPr>
        <w:lastRenderedPageBreak/>
        <w:t>Equal Opportunity Employer:</w:t>
      </w:r>
    </w:p>
    <w:p w:rsidR="1E2EE079" w:rsidP="5F30B6FB" w:rsidRDefault="1E2EE079" w14:paraId="0F4E2135" w14:textId="264CE756">
      <w:pPr>
        <w:spacing w:before="240" w:after="240"/>
        <w:rPr>
          <w:rFonts w:ascii="Aptos" w:hAnsi="Aptos" w:eastAsia="Aptos" w:cs="Aptos"/>
          <w:color w:val="000000" w:themeColor="text1"/>
        </w:rPr>
      </w:pPr>
      <w:r w:rsidRPr="5F30B6FB">
        <w:rPr>
          <w:rFonts w:ascii="Aptos" w:hAnsi="Aptos" w:eastAsia="Aptos" w:cs="Aptos"/>
          <w:color w:val="000000" w:themeColor="text1"/>
        </w:rPr>
        <w:t>RPLG is an Equal Opportunity Employer committed to fostering an inclusive and diverse work environment. We encourage candidates of all backgrounds to apply. We do not discriminate based on race, color, religion, sex, sexual orientation, gender identity, national origin, veteran or disability status, or any other protected characteristic as outlined by federal, state, or local laws.</w:t>
      </w:r>
    </w:p>
    <w:p w:rsidR="00636653" w:rsidP="62153C48" w:rsidRDefault="475C4CA8" w14:paraId="20027C9A" w14:textId="51C3DE6D">
      <w:pPr>
        <w:pStyle w:val="Heading1"/>
        <w:rPr>
          <w:rFonts w:ascii="Aptos SemiBold" w:hAnsi="Aptos SemiBold" w:eastAsia="Aptos SemiBold" w:cs="Aptos SemiBold"/>
          <w:color w:val="0054A6"/>
          <w:sz w:val="28"/>
          <w:szCs w:val="28"/>
        </w:rPr>
      </w:pPr>
      <w:r w:rsidRPr="62153C48">
        <w:rPr>
          <w:rFonts w:ascii="Aptos SemiBold" w:hAnsi="Aptos SemiBold" w:eastAsia="Aptos SemiBold" w:cs="Aptos SemiBold"/>
          <w:color w:val="0054A6"/>
          <w:sz w:val="28"/>
          <w:szCs w:val="28"/>
        </w:rPr>
        <w:t>California Job Posting Requirements:</w:t>
      </w:r>
    </w:p>
    <w:p w:rsidR="00636653" w:rsidP="62153C48" w:rsidRDefault="475C4CA8" w14:paraId="3A2B0F52" w14:textId="46247EAC">
      <w:pPr>
        <w:pStyle w:val="ListParagraph"/>
        <w:numPr>
          <w:ilvl w:val="0"/>
          <w:numId w:val="1"/>
        </w:numPr>
        <w:spacing w:after="0"/>
        <w:rPr>
          <w:rFonts w:ascii="Aptos" w:hAnsi="Aptos" w:eastAsia="Aptos" w:cs="Aptos"/>
          <w:color w:val="000000" w:themeColor="text1"/>
        </w:rPr>
      </w:pPr>
      <w:r w:rsidRPr="62153C48">
        <w:rPr>
          <w:rFonts w:ascii="Aptos" w:hAnsi="Aptos" w:eastAsia="Aptos" w:cs="Aptos"/>
          <w:b/>
          <w:bCs/>
          <w:color w:val="000000" w:themeColor="text1"/>
        </w:rPr>
        <w:t>Wage Transparency:</w:t>
      </w:r>
      <w:r w:rsidRPr="62153C48">
        <w:rPr>
          <w:rFonts w:ascii="Aptos" w:hAnsi="Aptos" w:eastAsia="Aptos" w:cs="Aptos"/>
          <w:color w:val="000000" w:themeColor="text1"/>
        </w:rPr>
        <w:t xml:space="preserve"> In compliance with California's wage transparency laws, the pay range for this position is listed above. This range is provided as a general guideline and is based on relevant factors such as experience, skills, and education.</w:t>
      </w:r>
    </w:p>
    <w:p w:rsidR="00636653" w:rsidP="62153C48" w:rsidRDefault="475C4CA8" w14:paraId="351597D8" w14:textId="79704842">
      <w:pPr>
        <w:pStyle w:val="ListParagraph"/>
        <w:numPr>
          <w:ilvl w:val="0"/>
          <w:numId w:val="1"/>
        </w:numPr>
        <w:spacing w:after="0"/>
        <w:rPr>
          <w:rFonts w:ascii="Aptos" w:hAnsi="Aptos" w:eastAsia="Aptos" w:cs="Aptos"/>
          <w:color w:val="000000" w:themeColor="text1"/>
        </w:rPr>
      </w:pPr>
      <w:r w:rsidRPr="62153C48">
        <w:rPr>
          <w:rFonts w:ascii="Aptos" w:hAnsi="Aptos" w:eastAsia="Aptos" w:cs="Aptos"/>
          <w:b/>
          <w:bCs/>
          <w:color w:val="000000" w:themeColor="text1"/>
        </w:rPr>
        <w:t>Workplace Safety:</w:t>
      </w:r>
      <w:r w:rsidRPr="62153C48">
        <w:rPr>
          <w:rFonts w:ascii="Aptos" w:hAnsi="Aptos" w:eastAsia="Aptos" w:cs="Aptos"/>
          <w:color w:val="000000" w:themeColor="text1"/>
        </w:rPr>
        <w:t xml:space="preserve"> Our firm adheres to California workplace safety guidelines, including COVID-19 protocols as recommended by public health authorities.</w:t>
      </w:r>
    </w:p>
    <w:p w:rsidR="00636653" w:rsidP="62153C48" w:rsidRDefault="475C4CA8" w14:paraId="6AF88B29" w14:textId="538507C4">
      <w:pPr>
        <w:pStyle w:val="ListParagraph"/>
        <w:numPr>
          <w:ilvl w:val="0"/>
          <w:numId w:val="1"/>
        </w:numPr>
        <w:spacing w:after="0"/>
        <w:rPr>
          <w:rFonts w:ascii="Aptos" w:hAnsi="Aptos" w:eastAsia="Aptos" w:cs="Aptos"/>
          <w:color w:val="000000" w:themeColor="text1"/>
        </w:rPr>
      </w:pPr>
      <w:r w:rsidRPr="62153C48">
        <w:rPr>
          <w:rFonts w:ascii="Aptos" w:hAnsi="Aptos" w:eastAsia="Aptos" w:cs="Aptos"/>
          <w:b/>
          <w:bCs/>
          <w:color w:val="000000" w:themeColor="text1"/>
        </w:rPr>
        <w:t>At-Will Employment:</w:t>
      </w:r>
      <w:r w:rsidRPr="62153C48">
        <w:rPr>
          <w:rFonts w:ascii="Aptos" w:hAnsi="Aptos" w:eastAsia="Aptos" w:cs="Aptos"/>
          <w:color w:val="000000" w:themeColor="text1"/>
        </w:rPr>
        <w:t xml:space="preserve"> This position is an at-will employment position, meaning that either the employee or the employer can terminate the employment relationship at any time, for any reason, with or without notice.</w:t>
      </w:r>
    </w:p>
    <w:p w:rsidR="00636653" w:rsidRDefault="00636653" w14:paraId="2C078E63" w14:textId="584C9E49"/>
    <w:sectPr w:rsidR="0063665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E6C" w:rsidP="008B24F0" w:rsidRDefault="00F22E6C" w14:paraId="703783E7" w14:textId="77777777">
      <w:pPr>
        <w:spacing w:after="0" w:line="240" w:lineRule="auto"/>
      </w:pPr>
      <w:r>
        <w:separator/>
      </w:r>
    </w:p>
  </w:endnote>
  <w:endnote w:type="continuationSeparator" w:id="0">
    <w:p w:rsidR="00F22E6C" w:rsidP="008B24F0" w:rsidRDefault="00F22E6C" w14:paraId="5EDFD1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E6C" w:rsidP="008B24F0" w:rsidRDefault="00F22E6C" w14:paraId="276A5B44" w14:textId="77777777">
      <w:pPr>
        <w:spacing w:after="0" w:line="240" w:lineRule="auto"/>
      </w:pPr>
      <w:r>
        <w:separator/>
      </w:r>
    </w:p>
  </w:footnote>
  <w:footnote w:type="continuationSeparator" w:id="0">
    <w:p w:rsidR="00F22E6C" w:rsidP="008B24F0" w:rsidRDefault="00F22E6C" w14:paraId="39D244F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38FD"/>
    <w:multiLevelType w:val="multilevel"/>
    <w:tmpl w:val="19C26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013A7C"/>
    <w:multiLevelType w:val="multilevel"/>
    <w:tmpl w:val="E3F83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D653606"/>
    <w:multiLevelType w:val="hybridMultilevel"/>
    <w:tmpl w:val="BE50A1D2"/>
    <w:lvl w:ilvl="0" w:tplc="638ED7BA">
      <w:start w:val="1"/>
      <w:numFmt w:val="bullet"/>
      <w:lvlText w:val=""/>
      <w:lvlJc w:val="left"/>
      <w:pPr>
        <w:ind w:left="720" w:hanging="360"/>
      </w:pPr>
      <w:rPr>
        <w:rFonts w:hint="default" w:ascii="Symbol" w:hAnsi="Symbol"/>
      </w:rPr>
    </w:lvl>
    <w:lvl w:ilvl="1" w:tplc="B36E20EA">
      <w:start w:val="1"/>
      <w:numFmt w:val="bullet"/>
      <w:lvlText w:val="o"/>
      <w:lvlJc w:val="left"/>
      <w:pPr>
        <w:ind w:left="1440" w:hanging="360"/>
      </w:pPr>
      <w:rPr>
        <w:rFonts w:hint="default" w:ascii="Courier New" w:hAnsi="Courier New"/>
      </w:rPr>
    </w:lvl>
    <w:lvl w:ilvl="2" w:tplc="10CA8682">
      <w:start w:val="1"/>
      <w:numFmt w:val="bullet"/>
      <w:lvlText w:val=""/>
      <w:lvlJc w:val="left"/>
      <w:pPr>
        <w:ind w:left="2160" w:hanging="360"/>
      </w:pPr>
      <w:rPr>
        <w:rFonts w:hint="default" w:ascii="Wingdings" w:hAnsi="Wingdings"/>
      </w:rPr>
    </w:lvl>
    <w:lvl w:ilvl="3" w:tplc="D07A8EC0">
      <w:start w:val="1"/>
      <w:numFmt w:val="bullet"/>
      <w:lvlText w:val=""/>
      <w:lvlJc w:val="left"/>
      <w:pPr>
        <w:ind w:left="2880" w:hanging="360"/>
      </w:pPr>
      <w:rPr>
        <w:rFonts w:hint="default" w:ascii="Symbol" w:hAnsi="Symbol"/>
      </w:rPr>
    </w:lvl>
    <w:lvl w:ilvl="4" w:tplc="F292734A">
      <w:start w:val="1"/>
      <w:numFmt w:val="bullet"/>
      <w:lvlText w:val="o"/>
      <w:lvlJc w:val="left"/>
      <w:pPr>
        <w:ind w:left="3600" w:hanging="360"/>
      </w:pPr>
      <w:rPr>
        <w:rFonts w:hint="default" w:ascii="Courier New" w:hAnsi="Courier New"/>
      </w:rPr>
    </w:lvl>
    <w:lvl w:ilvl="5" w:tplc="683671D6">
      <w:start w:val="1"/>
      <w:numFmt w:val="bullet"/>
      <w:lvlText w:val=""/>
      <w:lvlJc w:val="left"/>
      <w:pPr>
        <w:ind w:left="4320" w:hanging="360"/>
      </w:pPr>
      <w:rPr>
        <w:rFonts w:hint="default" w:ascii="Wingdings" w:hAnsi="Wingdings"/>
      </w:rPr>
    </w:lvl>
    <w:lvl w:ilvl="6" w:tplc="A814BC4C">
      <w:start w:val="1"/>
      <w:numFmt w:val="bullet"/>
      <w:lvlText w:val=""/>
      <w:lvlJc w:val="left"/>
      <w:pPr>
        <w:ind w:left="5040" w:hanging="360"/>
      </w:pPr>
      <w:rPr>
        <w:rFonts w:hint="default" w:ascii="Symbol" w:hAnsi="Symbol"/>
      </w:rPr>
    </w:lvl>
    <w:lvl w:ilvl="7" w:tplc="45DC91CC">
      <w:start w:val="1"/>
      <w:numFmt w:val="bullet"/>
      <w:lvlText w:val="o"/>
      <w:lvlJc w:val="left"/>
      <w:pPr>
        <w:ind w:left="5760" w:hanging="360"/>
      </w:pPr>
      <w:rPr>
        <w:rFonts w:hint="default" w:ascii="Courier New" w:hAnsi="Courier New"/>
      </w:rPr>
    </w:lvl>
    <w:lvl w:ilvl="8" w:tplc="BC468364">
      <w:start w:val="1"/>
      <w:numFmt w:val="bullet"/>
      <w:lvlText w:val=""/>
      <w:lvlJc w:val="left"/>
      <w:pPr>
        <w:ind w:left="6480" w:hanging="360"/>
      </w:pPr>
      <w:rPr>
        <w:rFonts w:hint="default" w:ascii="Wingdings" w:hAnsi="Wingdings"/>
      </w:rPr>
    </w:lvl>
  </w:abstractNum>
  <w:abstractNum w:abstractNumId="3" w15:restartNumberingAfterBreak="0">
    <w:nsid w:val="21AE695A"/>
    <w:multiLevelType w:val="hybridMultilevel"/>
    <w:tmpl w:val="4A285234"/>
    <w:lvl w:ilvl="0" w:tplc="EC10B07C">
      <w:start w:val="1"/>
      <w:numFmt w:val="bullet"/>
      <w:lvlText w:val=""/>
      <w:lvlJc w:val="left"/>
      <w:pPr>
        <w:ind w:left="720" w:hanging="360"/>
      </w:pPr>
      <w:rPr>
        <w:rFonts w:hint="default" w:ascii="Symbol" w:hAnsi="Symbol"/>
      </w:rPr>
    </w:lvl>
    <w:lvl w:ilvl="1" w:tplc="101692CC">
      <w:start w:val="1"/>
      <w:numFmt w:val="bullet"/>
      <w:lvlText w:val="o"/>
      <w:lvlJc w:val="left"/>
      <w:pPr>
        <w:ind w:left="1440" w:hanging="360"/>
      </w:pPr>
      <w:rPr>
        <w:rFonts w:hint="default" w:ascii="Courier New" w:hAnsi="Courier New"/>
      </w:rPr>
    </w:lvl>
    <w:lvl w:ilvl="2" w:tplc="3C8E688E">
      <w:start w:val="1"/>
      <w:numFmt w:val="bullet"/>
      <w:lvlText w:val=""/>
      <w:lvlJc w:val="left"/>
      <w:pPr>
        <w:ind w:left="2160" w:hanging="360"/>
      </w:pPr>
      <w:rPr>
        <w:rFonts w:hint="default" w:ascii="Wingdings" w:hAnsi="Wingdings"/>
      </w:rPr>
    </w:lvl>
    <w:lvl w:ilvl="3" w:tplc="791A443C">
      <w:start w:val="1"/>
      <w:numFmt w:val="bullet"/>
      <w:lvlText w:val=""/>
      <w:lvlJc w:val="left"/>
      <w:pPr>
        <w:ind w:left="2880" w:hanging="360"/>
      </w:pPr>
      <w:rPr>
        <w:rFonts w:hint="default" w:ascii="Symbol" w:hAnsi="Symbol"/>
      </w:rPr>
    </w:lvl>
    <w:lvl w:ilvl="4" w:tplc="088051EE">
      <w:start w:val="1"/>
      <w:numFmt w:val="bullet"/>
      <w:lvlText w:val="o"/>
      <w:lvlJc w:val="left"/>
      <w:pPr>
        <w:ind w:left="3600" w:hanging="360"/>
      </w:pPr>
      <w:rPr>
        <w:rFonts w:hint="default" w:ascii="Courier New" w:hAnsi="Courier New"/>
      </w:rPr>
    </w:lvl>
    <w:lvl w:ilvl="5" w:tplc="6D5CDD14">
      <w:start w:val="1"/>
      <w:numFmt w:val="bullet"/>
      <w:lvlText w:val=""/>
      <w:lvlJc w:val="left"/>
      <w:pPr>
        <w:ind w:left="4320" w:hanging="360"/>
      </w:pPr>
      <w:rPr>
        <w:rFonts w:hint="default" w:ascii="Wingdings" w:hAnsi="Wingdings"/>
      </w:rPr>
    </w:lvl>
    <w:lvl w:ilvl="6" w:tplc="F2F2C466">
      <w:start w:val="1"/>
      <w:numFmt w:val="bullet"/>
      <w:lvlText w:val=""/>
      <w:lvlJc w:val="left"/>
      <w:pPr>
        <w:ind w:left="5040" w:hanging="360"/>
      </w:pPr>
      <w:rPr>
        <w:rFonts w:hint="default" w:ascii="Symbol" w:hAnsi="Symbol"/>
      </w:rPr>
    </w:lvl>
    <w:lvl w:ilvl="7" w:tplc="0AD4C648">
      <w:start w:val="1"/>
      <w:numFmt w:val="bullet"/>
      <w:lvlText w:val="o"/>
      <w:lvlJc w:val="left"/>
      <w:pPr>
        <w:ind w:left="5760" w:hanging="360"/>
      </w:pPr>
      <w:rPr>
        <w:rFonts w:hint="default" w:ascii="Courier New" w:hAnsi="Courier New"/>
      </w:rPr>
    </w:lvl>
    <w:lvl w:ilvl="8" w:tplc="667E86D2">
      <w:start w:val="1"/>
      <w:numFmt w:val="bullet"/>
      <w:lvlText w:val=""/>
      <w:lvlJc w:val="left"/>
      <w:pPr>
        <w:ind w:left="6480" w:hanging="360"/>
      </w:pPr>
      <w:rPr>
        <w:rFonts w:hint="default" w:ascii="Wingdings" w:hAnsi="Wingdings"/>
      </w:rPr>
    </w:lvl>
  </w:abstractNum>
  <w:abstractNum w:abstractNumId="4" w15:restartNumberingAfterBreak="0">
    <w:nsid w:val="26C475D7"/>
    <w:multiLevelType w:val="multilevel"/>
    <w:tmpl w:val="26387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76E2EA1"/>
    <w:multiLevelType w:val="multilevel"/>
    <w:tmpl w:val="234A3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8F1E6FB"/>
    <w:multiLevelType w:val="hybridMultilevel"/>
    <w:tmpl w:val="59E2A158"/>
    <w:lvl w:ilvl="0" w:tplc="5A027C8C">
      <w:start w:val="1"/>
      <w:numFmt w:val="bullet"/>
      <w:lvlText w:val=""/>
      <w:lvlJc w:val="left"/>
      <w:pPr>
        <w:ind w:left="720" w:hanging="360"/>
      </w:pPr>
      <w:rPr>
        <w:rFonts w:hint="default" w:ascii="Symbol" w:hAnsi="Symbol"/>
      </w:rPr>
    </w:lvl>
    <w:lvl w:ilvl="1" w:tplc="8F2E5108">
      <w:start w:val="1"/>
      <w:numFmt w:val="bullet"/>
      <w:lvlText w:val="o"/>
      <w:lvlJc w:val="left"/>
      <w:pPr>
        <w:ind w:left="1440" w:hanging="360"/>
      </w:pPr>
      <w:rPr>
        <w:rFonts w:hint="default" w:ascii="Courier New" w:hAnsi="Courier New"/>
      </w:rPr>
    </w:lvl>
    <w:lvl w:ilvl="2" w:tplc="2A78AD2A">
      <w:start w:val="1"/>
      <w:numFmt w:val="bullet"/>
      <w:lvlText w:val=""/>
      <w:lvlJc w:val="left"/>
      <w:pPr>
        <w:ind w:left="2160" w:hanging="360"/>
      </w:pPr>
      <w:rPr>
        <w:rFonts w:hint="default" w:ascii="Wingdings" w:hAnsi="Wingdings"/>
      </w:rPr>
    </w:lvl>
    <w:lvl w:ilvl="3" w:tplc="90CC758C">
      <w:start w:val="1"/>
      <w:numFmt w:val="bullet"/>
      <w:lvlText w:val=""/>
      <w:lvlJc w:val="left"/>
      <w:pPr>
        <w:ind w:left="2880" w:hanging="360"/>
      </w:pPr>
      <w:rPr>
        <w:rFonts w:hint="default" w:ascii="Symbol" w:hAnsi="Symbol"/>
      </w:rPr>
    </w:lvl>
    <w:lvl w:ilvl="4" w:tplc="E40AD800">
      <w:start w:val="1"/>
      <w:numFmt w:val="bullet"/>
      <w:lvlText w:val="o"/>
      <w:lvlJc w:val="left"/>
      <w:pPr>
        <w:ind w:left="3600" w:hanging="360"/>
      </w:pPr>
      <w:rPr>
        <w:rFonts w:hint="default" w:ascii="Courier New" w:hAnsi="Courier New"/>
      </w:rPr>
    </w:lvl>
    <w:lvl w:ilvl="5" w:tplc="EF16E552">
      <w:start w:val="1"/>
      <w:numFmt w:val="bullet"/>
      <w:lvlText w:val=""/>
      <w:lvlJc w:val="left"/>
      <w:pPr>
        <w:ind w:left="4320" w:hanging="360"/>
      </w:pPr>
      <w:rPr>
        <w:rFonts w:hint="default" w:ascii="Wingdings" w:hAnsi="Wingdings"/>
      </w:rPr>
    </w:lvl>
    <w:lvl w:ilvl="6" w:tplc="3A2E609C">
      <w:start w:val="1"/>
      <w:numFmt w:val="bullet"/>
      <w:lvlText w:val=""/>
      <w:lvlJc w:val="left"/>
      <w:pPr>
        <w:ind w:left="5040" w:hanging="360"/>
      </w:pPr>
      <w:rPr>
        <w:rFonts w:hint="default" w:ascii="Symbol" w:hAnsi="Symbol"/>
      </w:rPr>
    </w:lvl>
    <w:lvl w:ilvl="7" w:tplc="B2C60BB2">
      <w:start w:val="1"/>
      <w:numFmt w:val="bullet"/>
      <w:lvlText w:val="o"/>
      <w:lvlJc w:val="left"/>
      <w:pPr>
        <w:ind w:left="5760" w:hanging="360"/>
      </w:pPr>
      <w:rPr>
        <w:rFonts w:hint="default" w:ascii="Courier New" w:hAnsi="Courier New"/>
      </w:rPr>
    </w:lvl>
    <w:lvl w:ilvl="8" w:tplc="05F86F40">
      <w:start w:val="1"/>
      <w:numFmt w:val="bullet"/>
      <w:lvlText w:val=""/>
      <w:lvlJc w:val="left"/>
      <w:pPr>
        <w:ind w:left="6480" w:hanging="360"/>
      </w:pPr>
      <w:rPr>
        <w:rFonts w:hint="default" w:ascii="Wingdings" w:hAnsi="Wingdings"/>
      </w:rPr>
    </w:lvl>
  </w:abstractNum>
  <w:abstractNum w:abstractNumId="7" w15:restartNumberingAfterBreak="0">
    <w:nsid w:val="4ED69F04"/>
    <w:multiLevelType w:val="hybridMultilevel"/>
    <w:tmpl w:val="1472B040"/>
    <w:lvl w:ilvl="0" w:tplc="2086049A">
      <w:start w:val="1"/>
      <w:numFmt w:val="bullet"/>
      <w:lvlText w:val=""/>
      <w:lvlJc w:val="left"/>
      <w:pPr>
        <w:ind w:left="720" w:hanging="360"/>
      </w:pPr>
      <w:rPr>
        <w:rFonts w:hint="default" w:ascii="Symbol" w:hAnsi="Symbol"/>
      </w:rPr>
    </w:lvl>
    <w:lvl w:ilvl="1" w:tplc="D1067468">
      <w:start w:val="1"/>
      <w:numFmt w:val="bullet"/>
      <w:lvlText w:val="o"/>
      <w:lvlJc w:val="left"/>
      <w:pPr>
        <w:ind w:left="1440" w:hanging="360"/>
      </w:pPr>
      <w:rPr>
        <w:rFonts w:hint="default" w:ascii="Symbol" w:hAnsi="Symbol"/>
      </w:rPr>
    </w:lvl>
    <w:lvl w:ilvl="2" w:tplc="170A2B84">
      <w:start w:val="1"/>
      <w:numFmt w:val="bullet"/>
      <w:lvlText w:val=""/>
      <w:lvlJc w:val="left"/>
      <w:pPr>
        <w:ind w:left="2160" w:hanging="360"/>
      </w:pPr>
      <w:rPr>
        <w:rFonts w:hint="default" w:ascii="Wingdings" w:hAnsi="Wingdings"/>
      </w:rPr>
    </w:lvl>
    <w:lvl w:ilvl="3" w:tplc="BF549978">
      <w:start w:val="1"/>
      <w:numFmt w:val="bullet"/>
      <w:lvlText w:val=""/>
      <w:lvlJc w:val="left"/>
      <w:pPr>
        <w:ind w:left="2880" w:hanging="360"/>
      </w:pPr>
      <w:rPr>
        <w:rFonts w:hint="default" w:ascii="Symbol" w:hAnsi="Symbol"/>
      </w:rPr>
    </w:lvl>
    <w:lvl w:ilvl="4" w:tplc="2014291C">
      <w:start w:val="1"/>
      <w:numFmt w:val="bullet"/>
      <w:lvlText w:val="o"/>
      <w:lvlJc w:val="left"/>
      <w:pPr>
        <w:ind w:left="3600" w:hanging="360"/>
      </w:pPr>
      <w:rPr>
        <w:rFonts w:hint="default" w:ascii="Courier New" w:hAnsi="Courier New"/>
      </w:rPr>
    </w:lvl>
    <w:lvl w:ilvl="5" w:tplc="5FCEE4D0">
      <w:start w:val="1"/>
      <w:numFmt w:val="bullet"/>
      <w:lvlText w:val=""/>
      <w:lvlJc w:val="left"/>
      <w:pPr>
        <w:ind w:left="4320" w:hanging="360"/>
      </w:pPr>
      <w:rPr>
        <w:rFonts w:hint="default" w:ascii="Wingdings" w:hAnsi="Wingdings"/>
      </w:rPr>
    </w:lvl>
    <w:lvl w:ilvl="6" w:tplc="9188A492">
      <w:start w:val="1"/>
      <w:numFmt w:val="bullet"/>
      <w:lvlText w:val=""/>
      <w:lvlJc w:val="left"/>
      <w:pPr>
        <w:ind w:left="5040" w:hanging="360"/>
      </w:pPr>
      <w:rPr>
        <w:rFonts w:hint="default" w:ascii="Symbol" w:hAnsi="Symbol"/>
      </w:rPr>
    </w:lvl>
    <w:lvl w:ilvl="7" w:tplc="25C4543C">
      <w:start w:val="1"/>
      <w:numFmt w:val="bullet"/>
      <w:lvlText w:val="o"/>
      <w:lvlJc w:val="left"/>
      <w:pPr>
        <w:ind w:left="5760" w:hanging="360"/>
      </w:pPr>
      <w:rPr>
        <w:rFonts w:hint="default" w:ascii="Courier New" w:hAnsi="Courier New"/>
      </w:rPr>
    </w:lvl>
    <w:lvl w:ilvl="8" w:tplc="18BC37A4">
      <w:start w:val="1"/>
      <w:numFmt w:val="bullet"/>
      <w:lvlText w:val=""/>
      <w:lvlJc w:val="left"/>
      <w:pPr>
        <w:ind w:left="6480" w:hanging="360"/>
      </w:pPr>
      <w:rPr>
        <w:rFonts w:hint="default" w:ascii="Wingdings" w:hAnsi="Wingdings"/>
      </w:rPr>
    </w:lvl>
  </w:abstractNum>
  <w:abstractNum w:abstractNumId="8" w15:restartNumberingAfterBreak="0">
    <w:nsid w:val="70757E0B"/>
    <w:multiLevelType w:val="hybridMultilevel"/>
    <w:tmpl w:val="7312E4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48148D4"/>
    <w:multiLevelType w:val="multilevel"/>
    <w:tmpl w:val="63621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A99E61F"/>
    <w:multiLevelType w:val="hybridMultilevel"/>
    <w:tmpl w:val="D4880E36"/>
    <w:lvl w:ilvl="0" w:tplc="904C306C">
      <w:start w:val="1"/>
      <w:numFmt w:val="bullet"/>
      <w:lvlText w:val=""/>
      <w:lvlJc w:val="left"/>
      <w:pPr>
        <w:ind w:left="720" w:hanging="360"/>
      </w:pPr>
      <w:rPr>
        <w:rFonts w:hint="default" w:ascii="Symbol" w:hAnsi="Symbol"/>
      </w:rPr>
    </w:lvl>
    <w:lvl w:ilvl="1" w:tplc="2180B172">
      <w:start w:val="1"/>
      <w:numFmt w:val="bullet"/>
      <w:lvlText w:val="o"/>
      <w:lvlJc w:val="left"/>
      <w:pPr>
        <w:ind w:left="1440" w:hanging="360"/>
      </w:pPr>
      <w:rPr>
        <w:rFonts w:hint="default" w:ascii="Courier New" w:hAnsi="Courier New"/>
      </w:rPr>
    </w:lvl>
    <w:lvl w:ilvl="2" w:tplc="FF2E315C">
      <w:start w:val="1"/>
      <w:numFmt w:val="bullet"/>
      <w:lvlText w:val=""/>
      <w:lvlJc w:val="left"/>
      <w:pPr>
        <w:ind w:left="2160" w:hanging="360"/>
      </w:pPr>
      <w:rPr>
        <w:rFonts w:hint="default" w:ascii="Wingdings" w:hAnsi="Wingdings"/>
      </w:rPr>
    </w:lvl>
    <w:lvl w:ilvl="3" w:tplc="02EC7790">
      <w:start w:val="1"/>
      <w:numFmt w:val="bullet"/>
      <w:lvlText w:val=""/>
      <w:lvlJc w:val="left"/>
      <w:pPr>
        <w:ind w:left="2880" w:hanging="360"/>
      </w:pPr>
      <w:rPr>
        <w:rFonts w:hint="default" w:ascii="Symbol" w:hAnsi="Symbol"/>
      </w:rPr>
    </w:lvl>
    <w:lvl w:ilvl="4" w:tplc="576881EA">
      <w:start w:val="1"/>
      <w:numFmt w:val="bullet"/>
      <w:lvlText w:val="o"/>
      <w:lvlJc w:val="left"/>
      <w:pPr>
        <w:ind w:left="3600" w:hanging="360"/>
      </w:pPr>
      <w:rPr>
        <w:rFonts w:hint="default" w:ascii="Courier New" w:hAnsi="Courier New"/>
      </w:rPr>
    </w:lvl>
    <w:lvl w:ilvl="5" w:tplc="6F30F28A">
      <w:start w:val="1"/>
      <w:numFmt w:val="bullet"/>
      <w:lvlText w:val=""/>
      <w:lvlJc w:val="left"/>
      <w:pPr>
        <w:ind w:left="4320" w:hanging="360"/>
      </w:pPr>
      <w:rPr>
        <w:rFonts w:hint="default" w:ascii="Wingdings" w:hAnsi="Wingdings"/>
      </w:rPr>
    </w:lvl>
    <w:lvl w:ilvl="6" w:tplc="60FE69A6">
      <w:start w:val="1"/>
      <w:numFmt w:val="bullet"/>
      <w:lvlText w:val=""/>
      <w:lvlJc w:val="left"/>
      <w:pPr>
        <w:ind w:left="5040" w:hanging="360"/>
      </w:pPr>
      <w:rPr>
        <w:rFonts w:hint="default" w:ascii="Symbol" w:hAnsi="Symbol"/>
      </w:rPr>
    </w:lvl>
    <w:lvl w:ilvl="7" w:tplc="A7089248">
      <w:start w:val="1"/>
      <w:numFmt w:val="bullet"/>
      <w:lvlText w:val="o"/>
      <w:lvlJc w:val="left"/>
      <w:pPr>
        <w:ind w:left="5760" w:hanging="360"/>
      </w:pPr>
      <w:rPr>
        <w:rFonts w:hint="default" w:ascii="Courier New" w:hAnsi="Courier New"/>
      </w:rPr>
    </w:lvl>
    <w:lvl w:ilvl="8" w:tplc="5D8C5814">
      <w:start w:val="1"/>
      <w:numFmt w:val="bullet"/>
      <w:lvlText w:val=""/>
      <w:lvlJc w:val="left"/>
      <w:pPr>
        <w:ind w:left="6480" w:hanging="360"/>
      </w:pPr>
      <w:rPr>
        <w:rFonts w:hint="default" w:ascii="Wingdings" w:hAnsi="Wingdings"/>
      </w:rPr>
    </w:lvl>
  </w:abstractNum>
  <w:abstractNum w:abstractNumId="11" w15:restartNumberingAfterBreak="0">
    <w:nsid w:val="7E4312F6"/>
    <w:multiLevelType w:val="multilevel"/>
    <w:tmpl w:val="51745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03057254">
    <w:abstractNumId w:val="6"/>
  </w:num>
  <w:num w:numId="2" w16cid:durableId="1461456618">
    <w:abstractNumId w:val="10"/>
  </w:num>
  <w:num w:numId="3" w16cid:durableId="497423712">
    <w:abstractNumId w:val="3"/>
  </w:num>
  <w:num w:numId="4" w16cid:durableId="1354502037">
    <w:abstractNumId w:val="7"/>
  </w:num>
  <w:num w:numId="5" w16cid:durableId="1577742046">
    <w:abstractNumId w:val="2"/>
  </w:num>
  <w:num w:numId="6" w16cid:durableId="131334347">
    <w:abstractNumId w:val="0"/>
  </w:num>
  <w:num w:numId="7" w16cid:durableId="1338658124">
    <w:abstractNumId w:val="4"/>
  </w:num>
  <w:num w:numId="8" w16cid:durableId="389959199">
    <w:abstractNumId w:val="1"/>
  </w:num>
  <w:num w:numId="9" w16cid:durableId="352073090">
    <w:abstractNumId w:val="5"/>
  </w:num>
  <w:num w:numId="10" w16cid:durableId="579415039">
    <w:abstractNumId w:val="9"/>
  </w:num>
  <w:num w:numId="11" w16cid:durableId="127091088">
    <w:abstractNumId w:val="11"/>
  </w:num>
  <w:num w:numId="12" w16cid:durableId="1905488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865832"/>
    <w:rsid w:val="00017F4A"/>
    <w:rsid w:val="00032095"/>
    <w:rsid w:val="00040B28"/>
    <w:rsid w:val="000553B1"/>
    <w:rsid w:val="000A2CB3"/>
    <w:rsid w:val="000F69FA"/>
    <w:rsid w:val="00190FB0"/>
    <w:rsid w:val="00193B95"/>
    <w:rsid w:val="001A3725"/>
    <w:rsid w:val="001D1B31"/>
    <w:rsid w:val="002A607E"/>
    <w:rsid w:val="002B4AF1"/>
    <w:rsid w:val="002E7114"/>
    <w:rsid w:val="0034306E"/>
    <w:rsid w:val="003741E9"/>
    <w:rsid w:val="003D12B4"/>
    <w:rsid w:val="003D43EF"/>
    <w:rsid w:val="003E543F"/>
    <w:rsid w:val="003F5874"/>
    <w:rsid w:val="00485CBA"/>
    <w:rsid w:val="004C3A0E"/>
    <w:rsid w:val="004E65EB"/>
    <w:rsid w:val="005C3EBC"/>
    <w:rsid w:val="005D6153"/>
    <w:rsid w:val="0062216D"/>
    <w:rsid w:val="00636653"/>
    <w:rsid w:val="006673A3"/>
    <w:rsid w:val="0069746B"/>
    <w:rsid w:val="007476F7"/>
    <w:rsid w:val="00794D9F"/>
    <w:rsid w:val="007C3A10"/>
    <w:rsid w:val="007D06A3"/>
    <w:rsid w:val="008229F3"/>
    <w:rsid w:val="008759C4"/>
    <w:rsid w:val="00894BC4"/>
    <w:rsid w:val="008B24F0"/>
    <w:rsid w:val="008F1E45"/>
    <w:rsid w:val="008F1F35"/>
    <w:rsid w:val="0091764B"/>
    <w:rsid w:val="0092665C"/>
    <w:rsid w:val="0097762E"/>
    <w:rsid w:val="0098790B"/>
    <w:rsid w:val="00A66DE0"/>
    <w:rsid w:val="00A877C0"/>
    <w:rsid w:val="00A97A84"/>
    <w:rsid w:val="00AB6286"/>
    <w:rsid w:val="00AC7316"/>
    <w:rsid w:val="00AF37A5"/>
    <w:rsid w:val="00B12498"/>
    <w:rsid w:val="00B27726"/>
    <w:rsid w:val="00B52F32"/>
    <w:rsid w:val="00BA5FF3"/>
    <w:rsid w:val="00BD2C0D"/>
    <w:rsid w:val="00BD43E5"/>
    <w:rsid w:val="00C018B4"/>
    <w:rsid w:val="00C301F7"/>
    <w:rsid w:val="00CA6862"/>
    <w:rsid w:val="00CB0D26"/>
    <w:rsid w:val="00CC294F"/>
    <w:rsid w:val="00D12A2D"/>
    <w:rsid w:val="00D32370"/>
    <w:rsid w:val="00D323DC"/>
    <w:rsid w:val="00D508EF"/>
    <w:rsid w:val="00D81936"/>
    <w:rsid w:val="00E8329E"/>
    <w:rsid w:val="00EB0CCB"/>
    <w:rsid w:val="00F22E6C"/>
    <w:rsid w:val="00F97A2D"/>
    <w:rsid w:val="00FE301D"/>
    <w:rsid w:val="0228AE61"/>
    <w:rsid w:val="023D9D5F"/>
    <w:rsid w:val="03D51F6E"/>
    <w:rsid w:val="046CD5F0"/>
    <w:rsid w:val="078B3975"/>
    <w:rsid w:val="1E2EE079"/>
    <w:rsid w:val="23B7C16B"/>
    <w:rsid w:val="2ECE558C"/>
    <w:rsid w:val="332441BD"/>
    <w:rsid w:val="3431141F"/>
    <w:rsid w:val="36FA3844"/>
    <w:rsid w:val="38B6C960"/>
    <w:rsid w:val="3AADED34"/>
    <w:rsid w:val="3E1C3AE4"/>
    <w:rsid w:val="3E4B7E8F"/>
    <w:rsid w:val="475C4CA8"/>
    <w:rsid w:val="4880C1FA"/>
    <w:rsid w:val="4A8A55EF"/>
    <w:rsid w:val="4A9C07EC"/>
    <w:rsid w:val="4D5AF581"/>
    <w:rsid w:val="516FD32B"/>
    <w:rsid w:val="553EC160"/>
    <w:rsid w:val="5B8A4AD8"/>
    <w:rsid w:val="5CA49343"/>
    <w:rsid w:val="5E25B647"/>
    <w:rsid w:val="5F30B6FB"/>
    <w:rsid w:val="62153C48"/>
    <w:rsid w:val="6243EAD2"/>
    <w:rsid w:val="69276AF2"/>
    <w:rsid w:val="6BB2F2C7"/>
    <w:rsid w:val="6E7F1029"/>
    <w:rsid w:val="70865832"/>
    <w:rsid w:val="76B9CA84"/>
    <w:rsid w:val="7A350A0A"/>
    <w:rsid w:val="7E32D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65832"/>
  <w15:chartTrackingRefBased/>
  <w15:docId w15:val="{10AA175F-AC30-40D1-93B8-5957CCE4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JDHeading1" w:customStyle="1">
    <w:name w:val="JD Heading1"/>
    <w:basedOn w:val="Normal"/>
    <w:link w:val="JDHeading1Char"/>
    <w:uiPriority w:val="1"/>
    <w:qFormat/>
    <w:rsid w:val="5F30B6FB"/>
    <w:pPr>
      <w:keepNext/>
      <w:keepLines/>
      <w:spacing w:before="360" w:after="80"/>
      <w:outlineLvl w:val="0"/>
    </w:pPr>
    <w:rPr>
      <w:rFonts w:asciiTheme="majorHAnsi" w:hAnsiTheme="majorHAnsi" w:eastAsiaTheme="majorEastAsia" w:cstheme="majorBidi"/>
      <w:color w:val="0054A6"/>
      <w:sz w:val="28"/>
      <w:szCs w:val="28"/>
    </w:rPr>
  </w:style>
  <w:style w:type="paragraph" w:styleId="JDTitle" w:customStyle="1">
    <w:name w:val="JD Title"/>
    <w:basedOn w:val="Normal"/>
    <w:link w:val="JDTitleChar"/>
    <w:uiPriority w:val="1"/>
    <w:qFormat/>
    <w:rsid w:val="5F30B6FB"/>
    <w:pPr>
      <w:spacing w:after="80" w:line="240" w:lineRule="auto"/>
      <w:contextualSpacing/>
    </w:pPr>
    <w:rPr>
      <w:rFonts w:asciiTheme="majorHAnsi" w:hAnsiTheme="majorHAnsi" w:eastAsiaTheme="majorEastAsia" w:cstheme="majorBidi"/>
      <w:color w:val="000000" w:themeColor="text1"/>
      <w:sz w:val="40"/>
      <w:szCs w:val="40"/>
    </w:rPr>
  </w:style>
  <w:style w:type="character" w:styleId="JDHeading1Char" w:customStyle="1">
    <w:name w:val="JD Heading1 Char"/>
    <w:basedOn w:val="DefaultParagraphFont"/>
    <w:link w:val="JDHeading1"/>
    <w:rsid w:val="5F30B6FB"/>
    <w:rPr>
      <w:rFonts w:asciiTheme="majorHAnsi" w:hAnsiTheme="majorHAnsi" w:eastAsiaTheme="majorEastAsia" w:cstheme="majorBidi"/>
      <w:b w:val="0"/>
      <w:bCs w:val="0"/>
      <w:i w:val="0"/>
      <w:iCs w:val="0"/>
      <w:caps w:val="0"/>
      <w:smallCaps w:val="0"/>
      <w:noProof w:val="0"/>
      <w:color w:val="0054A6"/>
      <w:sz w:val="28"/>
      <w:szCs w:val="28"/>
      <w:lang w:val="en-US"/>
    </w:rPr>
  </w:style>
  <w:style w:type="character" w:styleId="JDTitleChar" w:customStyle="1">
    <w:name w:val="JD Title Char"/>
    <w:basedOn w:val="DefaultParagraphFont"/>
    <w:link w:val="JDTitle"/>
    <w:rsid w:val="5F30B6FB"/>
    <w:rPr>
      <w:rFonts w:asciiTheme="majorHAnsi" w:hAnsiTheme="majorHAnsi" w:eastAsiaTheme="majorEastAsia" w:cstheme="majorBidi"/>
      <w:b w:val="0"/>
      <w:bCs w:val="0"/>
      <w:i w:val="0"/>
      <w:iCs w:val="0"/>
      <w:caps w:val="0"/>
      <w:smallCaps w:val="0"/>
      <w:noProof w:val="0"/>
      <w:color w:val="000000" w:themeColor="text1"/>
      <w:sz w:val="40"/>
      <w:szCs w:val="40"/>
      <w:lang w:val="en-US"/>
    </w:rPr>
  </w:style>
  <w:style w:type="paragraph" w:styleId="Header">
    <w:name w:val="header"/>
    <w:basedOn w:val="Normal"/>
    <w:link w:val="HeaderChar"/>
    <w:uiPriority w:val="99"/>
    <w:unhideWhenUsed/>
    <w:rsid w:val="008B24F0"/>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24F0"/>
  </w:style>
  <w:style w:type="paragraph" w:styleId="Footer">
    <w:name w:val="footer"/>
    <w:basedOn w:val="Normal"/>
    <w:link w:val="FooterChar"/>
    <w:uiPriority w:val="99"/>
    <w:unhideWhenUsed/>
    <w:rsid w:val="008B24F0"/>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24F0"/>
  </w:style>
  <w:style w:type="paragraph" w:styleId="Revision">
    <w:name w:val="Revision"/>
    <w:hidden/>
    <w:uiPriority w:val="99"/>
    <w:semiHidden/>
    <w:rsid w:val="00F97A2D"/>
    <w:pPr>
      <w:spacing w:after="0" w:line="240" w:lineRule="auto"/>
    </w:pPr>
  </w:style>
  <w:style w:type="character" w:styleId="Hyperlink">
    <w:name w:val="Hyperlink"/>
    <w:basedOn w:val="DefaultParagraphFont"/>
    <w:uiPriority w:val="99"/>
    <w:unhideWhenUsed/>
    <w:rsid w:val="00B12498"/>
    <w:rPr>
      <w:color w:val="467886" w:themeColor="hyperlink"/>
      <w:u w:val="single"/>
    </w:rPr>
  </w:style>
  <w:style w:type="character" w:styleId="UnresolvedMention">
    <w:name w:val="Unresolved Mention"/>
    <w:basedOn w:val="DefaultParagraphFont"/>
    <w:uiPriority w:val="99"/>
    <w:semiHidden/>
    <w:unhideWhenUsed/>
    <w:rsid w:val="00B12498"/>
    <w:rPr>
      <w:color w:val="605E5C"/>
      <w:shd w:val="clear" w:color="auto" w:fill="E1DFDD"/>
    </w:rPr>
  </w:style>
  <w:style w:type="character" w:styleId="CommentReference">
    <w:name w:val="annotation reference"/>
    <w:basedOn w:val="DefaultParagraphFont"/>
    <w:uiPriority w:val="99"/>
    <w:semiHidden/>
    <w:unhideWhenUsed/>
    <w:rsid w:val="007D06A3"/>
    <w:rPr>
      <w:sz w:val="16"/>
      <w:szCs w:val="16"/>
    </w:rPr>
  </w:style>
  <w:style w:type="paragraph" w:styleId="CommentText">
    <w:name w:val="annotation text"/>
    <w:basedOn w:val="Normal"/>
    <w:link w:val="CommentTextChar"/>
    <w:uiPriority w:val="99"/>
    <w:unhideWhenUsed/>
    <w:rsid w:val="007D06A3"/>
    <w:pPr>
      <w:spacing w:line="240" w:lineRule="auto"/>
    </w:pPr>
    <w:rPr>
      <w:sz w:val="20"/>
      <w:szCs w:val="20"/>
    </w:rPr>
  </w:style>
  <w:style w:type="character" w:styleId="CommentTextChar" w:customStyle="1">
    <w:name w:val="Comment Text Char"/>
    <w:basedOn w:val="DefaultParagraphFont"/>
    <w:link w:val="CommentText"/>
    <w:uiPriority w:val="99"/>
    <w:rsid w:val="007D06A3"/>
    <w:rPr>
      <w:sz w:val="20"/>
      <w:szCs w:val="20"/>
    </w:rPr>
  </w:style>
  <w:style w:type="paragraph" w:styleId="CommentSubject">
    <w:name w:val="annotation subject"/>
    <w:basedOn w:val="CommentText"/>
    <w:next w:val="CommentText"/>
    <w:link w:val="CommentSubjectChar"/>
    <w:uiPriority w:val="99"/>
    <w:semiHidden/>
    <w:unhideWhenUsed/>
    <w:rsid w:val="007D06A3"/>
    <w:rPr>
      <w:b/>
      <w:bCs/>
    </w:rPr>
  </w:style>
  <w:style w:type="character" w:styleId="CommentSubjectChar" w:customStyle="1">
    <w:name w:val="Comment Subject Char"/>
    <w:basedOn w:val="CommentTextChar"/>
    <w:link w:val="CommentSubject"/>
    <w:uiPriority w:val="99"/>
    <w:semiHidden/>
    <w:rsid w:val="007D06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37955">
      <w:bodyDiv w:val="1"/>
      <w:marLeft w:val="0"/>
      <w:marRight w:val="0"/>
      <w:marTop w:val="0"/>
      <w:marBottom w:val="0"/>
      <w:divBdr>
        <w:top w:val="none" w:sz="0" w:space="0" w:color="auto"/>
        <w:left w:val="none" w:sz="0" w:space="0" w:color="auto"/>
        <w:bottom w:val="none" w:sz="0" w:space="0" w:color="auto"/>
        <w:right w:val="none" w:sz="0" w:space="0" w:color="auto"/>
      </w:divBdr>
    </w:div>
    <w:div w:id="18750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953C9D3EC354BA464D867199A3005" ma:contentTypeVersion="4" ma:contentTypeDescription="Create a new document." ma:contentTypeScope="" ma:versionID="360ece4bbf807fbc1c595278110ffa9a">
  <xsd:schema xmlns:xsd="http://www.w3.org/2001/XMLSchema" xmlns:xs="http://www.w3.org/2001/XMLSchema" xmlns:p="http://schemas.microsoft.com/office/2006/metadata/properties" xmlns:ns2="75bbd69c-5e08-4b71-866c-62282f9c5846" targetNamespace="http://schemas.microsoft.com/office/2006/metadata/properties" ma:root="true" ma:fieldsID="5de71b31e41b8e76f17b21a688e345b1" ns2:_="">
    <xsd:import namespace="75bbd69c-5e08-4b71-866c-62282f9c58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bd69c-5e08-4b71-866c-62282f9c5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E2972-C03A-4D08-AE30-83524EE5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bd69c-5e08-4b71-866c-62282f9c5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434E2-2823-45EF-BDDA-F11C3A4E749C}">
  <ds:schemaRefs>
    <ds:schemaRef ds:uri="http://schemas.microsoft.com/sharepoint/v3/contenttype/forms"/>
  </ds:schemaRefs>
</ds:datastoreItem>
</file>

<file path=customXml/itemProps3.xml><?xml version="1.0" encoding="utf-8"?>
<ds:datastoreItem xmlns:ds="http://schemas.openxmlformats.org/officeDocument/2006/customXml" ds:itemID="{239ADA1E-9D5A-428A-9171-C320D3AD1AA8}">
  <ds:schemaRefs>
    <ds:schemaRef ds:uri="http://schemas.openxmlformats.org/officeDocument/2006/bibliography"/>
  </ds:schemaRefs>
</ds:datastoreItem>
</file>

<file path=customXml/itemProps4.xml><?xml version="1.0" encoding="utf-8"?>
<ds:datastoreItem xmlns:ds="http://schemas.openxmlformats.org/officeDocument/2006/customXml" ds:itemID="{1DE67E47-1424-4D2D-9609-A1025C90EA9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Ciana Catudan</dc:creator>
  <keywords/>
  <dc:description/>
  <lastModifiedBy>Marcy Chernowski</lastModifiedBy>
  <revision>4</revision>
  <dcterms:created xsi:type="dcterms:W3CDTF">2025-07-14T18:00:00.0000000Z</dcterms:created>
  <dcterms:modified xsi:type="dcterms:W3CDTF">2025-07-15T21:43:53.7987551Z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0x010100B9C953C9D3EC354BA464D867199A3005</vt:lpwstr>
  </property>
</Properties>
</file>